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70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企</w:t>
      </w:r>
      <w:bookmarkStart w:id="0" w:name="_GoBack"/>
      <w:r>
        <w:rPr>
          <w:rFonts w:hint="eastAsia" w:ascii="方正小标宋简体" w:hAnsi="仿宋_GB2312" w:eastAsia="方正小标宋简体" w:cs="仿宋_GB2312"/>
          <w:sz w:val="44"/>
          <w:szCs w:val="44"/>
        </w:rPr>
        <w:t>业需提供资料清单</w:t>
      </w:r>
      <w:bookmarkEnd w:id="0"/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1.企业关于申请奖励的请示文件（一式两份）。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2.企业社会统一信用代码证及复印件两份。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3.如果企业有项目进区协议需提供原件及复印件两份。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4.如果是高新技术企业需提供有关证书原件及复印件两份。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5.如是第一次享受优惠政策兑现的企业，需提供入区后自获利年度起至2020年度的企业所得税税收缴款书原件及复印件两份。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6.继续享受优惠政策兑现的企业，需提供2020年度企业所得税税收缴款书原件及复印件两份。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7.如有2020年度税务部门退税，需提供税收收入退还书原件及复印件两份。</w:t>
      </w:r>
    </w:p>
    <w:p>
      <w:pPr>
        <w:spacing w:line="58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【说明】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1、企业提供的2020年度完税证原件及复印件，具体指一个完整财年即2020年1月1日—2020年12月31日之间实际缴纳所得税的完税证，而不是指税款所属期。</w:t>
      </w:r>
    </w:p>
    <w:p>
      <w:pPr>
        <w:spacing w:line="58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2、企业提供优惠政策兑现所有资料复印件全部加盖单位公章，复印件必须清晰完整，否则不予受理。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E6B3E"/>
    <w:rsid w:val="066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2021-09-14T00:33:00Z</dcterms:created>
  <dc:creator>阿豆。</dc:creator>
  <cp:lastModifiedBy>阿豆。</cp:lastModifiedBy>
  <dcterms:modified xsi:type="dcterms:W3CDTF">2021-09-14T00:33:45Z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