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附件1</w:t>
      </w: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spacing w:after="312" w:afterLines="10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高新区202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年度新乡市重点实验室受理情况</w:t>
      </w:r>
    </w:p>
    <w:bookmarkEnd w:id="0"/>
    <w:tbl>
      <w:tblPr>
        <w:tblStyle w:val="2"/>
        <w:tblW w:w="94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962"/>
        <w:gridCol w:w="3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中心名称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依托单位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新乡市高等级功率半导体应用重点实验室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</w:rPr>
              <w:t>河南省丽晶美能电子技术有限公司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新乡市新能源汽车新型节能电加热元件重点实验室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新乡市杰达精密电子器件有限公司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新乡市机体微生态与健康重点实验室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河南温迪生物科技研究院有限公司</w:t>
            </w:r>
          </w:p>
        </w:tc>
      </w:tr>
    </w:tbl>
    <w:p>
      <w:pPr>
        <w:rPr>
          <w:rFonts w:ascii="宋体" w:hAnsi="宋体" w:eastAsia="宋体" w:cs="Times New Roman"/>
          <w:bCs/>
          <w:sz w:val="20"/>
          <w:szCs w:val="20"/>
        </w:rPr>
      </w:pPr>
    </w:p>
    <w:p>
      <w:pPr>
        <w:widowControl/>
        <w:jc w:val="left"/>
      </w:pPr>
      <w:r>
        <w:rPr>
          <w:rFonts w:ascii="宋体" w:hAnsi="宋体" w:eastAsia="宋体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60878"/>
    <w:rsid w:val="3B46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2021-09-13T03:38:00Z</dcterms:created>
  <dc:creator>阿豆。</dc:creator>
  <cp:lastModifiedBy>阿豆。</cp:lastModifiedBy>
  <dcterms:modified xsi:type="dcterms:W3CDTF">2021-09-13T03:38:59Z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