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1A5" w:rsidRPr="00706AF0" w:rsidRDefault="001D2CE6">
      <w:pPr>
        <w:pStyle w:val="a6"/>
        <w:widowControl w:val="0"/>
        <w:spacing w:before="0" w:beforeAutospacing="0" w:after="0" w:afterAutospacing="0" w:line="620" w:lineRule="exact"/>
        <w:jc w:val="both"/>
        <w:rPr>
          <w:rFonts w:ascii="黑体" w:eastAsia="黑体" w:hAnsi="黑体" w:cs="Times New Roman"/>
          <w:sz w:val="30"/>
          <w:szCs w:val="30"/>
        </w:rPr>
      </w:pPr>
      <w:r w:rsidRPr="00706AF0">
        <w:rPr>
          <w:rFonts w:ascii="黑体" w:eastAsia="黑体" w:hAnsi="黑体" w:cs="Times New Roman"/>
          <w:sz w:val="30"/>
          <w:szCs w:val="30"/>
        </w:rPr>
        <w:t>附件</w:t>
      </w:r>
      <w:r w:rsidR="00706AF0">
        <w:rPr>
          <w:rFonts w:ascii="黑体" w:eastAsia="黑体" w:hAnsi="黑体" w:cs="Times New Roman"/>
          <w:sz w:val="30"/>
          <w:szCs w:val="30"/>
        </w:rPr>
        <w:t>7</w:t>
      </w:r>
    </w:p>
    <w:p w:rsidR="001121A5" w:rsidRDefault="001D2CE6" w:rsidP="00706AF0">
      <w:pPr>
        <w:spacing w:beforeLines="100" w:before="312" w:line="700" w:lineRule="exact"/>
        <w:jc w:val="center"/>
        <w:outlineLvl w:val="0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kern w:val="36"/>
          <w:sz w:val="44"/>
          <w:szCs w:val="44"/>
        </w:rPr>
        <w:t>20</w:t>
      </w:r>
      <w:r>
        <w:rPr>
          <w:rFonts w:ascii="宋体" w:hAnsi="宋体" w:cs="宋体" w:hint="eastAsia"/>
          <w:b/>
          <w:bCs/>
          <w:kern w:val="36"/>
          <w:sz w:val="44"/>
          <w:szCs w:val="44"/>
        </w:rPr>
        <w:t>2</w:t>
      </w:r>
      <w:r>
        <w:rPr>
          <w:rFonts w:ascii="宋体" w:hAnsi="宋体" w:cs="宋体" w:hint="eastAsia"/>
          <w:b/>
          <w:bCs/>
          <w:kern w:val="36"/>
          <w:sz w:val="44"/>
          <w:szCs w:val="44"/>
        </w:rPr>
        <w:t>1</w:t>
      </w:r>
      <w:r>
        <w:rPr>
          <w:rFonts w:ascii="宋体" w:hAnsi="宋体" w:cs="宋体"/>
          <w:b/>
          <w:bCs/>
          <w:kern w:val="36"/>
          <w:sz w:val="44"/>
          <w:szCs w:val="44"/>
        </w:rPr>
        <w:t>年度</w:t>
      </w:r>
      <w:r>
        <w:rPr>
          <w:rFonts w:ascii="宋体" w:hAnsi="宋体" w:cs="宋体" w:hint="eastAsia"/>
          <w:b/>
          <w:bCs/>
          <w:kern w:val="36"/>
          <w:sz w:val="44"/>
          <w:szCs w:val="44"/>
        </w:rPr>
        <w:t>“</w:t>
      </w:r>
      <w:r w:rsidR="00706AF0">
        <w:rPr>
          <w:rFonts w:ascii="宋体" w:hAnsi="宋体" w:cs="宋体" w:hint="eastAsia"/>
          <w:b/>
          <w:bCs/>
          <w:kern w:val="36"/>
          <w:sz w:val="44"/>
          <w:szCs w:val="44"/>
        </w:rPr>
        <w:t>中原</w:t>
      </w:r>
      <w:r w:rsidR="00706AF0">
        <w:rPr>
          <w:rFonts w:ascii="宋体" w:hAnsi="宋体" w:cs="宋体"/>
          <w:b/>
          <w:bCs/>
          <w:kern w:val="36"/>
          <w:sz w:val="44"/>
          <w:szCs w:val="44"/>
        </w:rPr>
        <w:t>英才计划（</w:t>
      </w:r>
      <w:r w:rsidR="00706AF0">
        <w:rPr>
          <w:rFonts w:ascii="宋体" w:hAnsi="宋体" w:cs="宋体" w:hint="eastAsia"/>
          <w:b/>
          <w:bCs/>
          <w:kern w:val="36"/>
          <w:sz w:val="44"/>
          <w:szCs w:val="44"/>
        </w:rPr>
        <w:t>育才</w:t>
      </w:r>
      <w:r w:rsidR="00706AF0">
        <w:rPr>
          <w:rFonts w:ascii="宋体" w:hAnsi="宋体" w:cs="宋体"/>
          <w:b/>
          <w:bCs/>
          <w:kern w:val="36"/>
          <w:sz w:val="44"/>
          <w:szCs w:val="44"/>
        </w:rPr>
        <w:t>系列）</w:t>
      </w:r>
      <w:r>
        <w:rPr>
          <w:rFonts w:ascii="宋体" w:hAnsi="宋体" w:cs="宋体" w:hint="eastAsia"/>
          <w:b/>
          <w:bCs/>
          <w:kern w:val="36"/>
          <w:sz w:val="44"/>
          <w:szCs w:val="44"/>
        </w:rPr>
        <w:t>”—</w:t>
      </w:r>
      <w:r>
        <w:rPr>
          <w:rFonts w:ascii="宋体" w:hAnsi="宋体" w:hint="eastAsia"/>
          <w:b/>
          <w:color w:val="000000"/>
          <w:sz w:val="44"/>
          <w:szCs w:val="44"/>
        </w:rPr>
        <w:t>中原产业创新领军人才</w:t>
      </w:r>
      <w:r>
        <w:rPr>
          <w:rFonts w:ascii="宋体" w:hAnsi="宋体" w:hint="eastAsia"/>
          <w:b/>
          <w:bCs/>
          <w:sz w:val="44"/>
          <w:szCs w:val="44"/>
        </w:rPr>
        <w:t>申报指南</w:t>
      </w:r>
    </w:p>
    <w:p w:rsidR="001121A5" w:rsidRPr="00706AF0" w:rsidRDefault="001121A5" w:rsidP="00706AF0">
      <w:pPr>
        <w:spacing w:line="700" w:lineRule="exact"/>
        <w:jc w:val="center"/>
        <w:rPr>
          <w:rFonts w:eastAsia="仿宋"/>
          <w:sz w:val="32"/>
          <w:szCs w:val="32"/>
        </w:rPr>
      </w:pPr>
    </w:p>
    <w:p w:rsidR="001121A5" w:rsidRDefault="001D2CE6" w:rsidP="00706AF0">
      <w:pPr>
        <w:spacing w:line="570" w:lineRule="exact"/>
        <w:ind w:firstLineChars="196" w:firstLine="627"/>
        <w:outlineLvl w:val="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一、遴选对象和</w:t>
      </w:r>
      <w:r>
        <w:rPr>
          <w:rFonts w:ascii="黑体" w:eastAsia="黑体" w:hAnsi="黑体"/>
          <w:bCs/>
          <w:sz w:val="32"/>
          <w:szCs w:val="32"/>
        </w:rPr>
        <w:t>条件</w:t>
      </w:r>
    </w:p>
    <w:p w:rsidR="001121A5" w:rsidRPr="00A03673" w:rsidRDefault="001D2CE6" w:rsidP="008F3C3F">
      <w:pPr>
        <w:spacing w:line="570" w:lineRule="exact"/>
        <w:ind w:firstLineChars="150" w:firstLine="480"/>
        <w:outlineLvl w:val="0"/>
        <w:rPr>
          <w:rFonts w:ascii="仿宋_GB2312" w:eastAsia="仿宋_GB2312" w:hAnsi="仿宋" w:hint="eastAsia"/>
          <w:bCs/>
          <w:sz w:val="32"/>
          <w:szCs w:val="32"/>
        </w:rPr>
      </w:pPr>
      <w:bookmarkStart w:id="0" w:name="_GoBack"/>
      <w:bookmarkEnd w:id="0"/>
      <w:r w:rsidRPr="00A03673">
        <w:rPr>
          <w:rFonts w:ascii="仿宋_GB2312" w:eastAsia="仿宋_GB2312" w:hAnsi="仿宋" w:hint="eastAsia"/>
          <w:bCs/>
          <w:sz w:val="32"/>
          <w:szCs w:val="32"/>
        </w:rPr>
        <w:t>（一）遴选对象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围绕我省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主导产业和战略性新兴产业，面向企业遴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选和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培育一批具有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全球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视野、站在科技前沿和产业高端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A03673">
        <w:rPr>
          <w:rFonts w:ascii="仿宋_GB2312" w:eastAsia="仿宋_GB2312" w:hAnsi="仿宋" w:hint="eastAsia"/>
          <w:sz w:val="32"/>
          <w:szCs w:val="32"/>
        </w:rPr>
        <w:t>核心技术能力突出、集成创新能力强、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产业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贡献重大、引领作用显著的人才及团队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构建产业创新领军人才队伍体系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进一步</w:t>
      </w:r>
      <w:r w:rsidRPr="00A03673">
        <w:rPr>
          <w:rFonts w:ascii="仿宋_GB2312" w:eastAsia="仿宋_GB2312" w:hAnsi="仿宋" w:hint="eastAsia"/>
          <w:sz w:val="32"/>
          <w:szCs w:val="32"/>
        </w:rPr>
        <w:t>推动企业成为技术创新的主体。</w:t>
      </w:r>
    </w:p>
    <w:p w:rsidR="001121A5" w:rsidRPr="00A03673" w:rsidRDefault="001D2CE6" w:rsidP="008F3C3F">
      <w:pPr>
        <w:spacing w:line="570" w:lineRule="exact"/>
        <w:ind w:firstLineChars="150" w:firstLine="480"/>
        <w:outlineLvl w:val="0"/>
        <w:rPr>
          <w:rFonts w:ascii="仿宋_GB2312" w:eastAsia="仿宋_GB2312" w:hAnsi="仿宋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（二）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申请者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应具备以下基本条件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1.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具有中国国籍，</w:t>
      </w:r>
      <w:r w:rsidRPr="00A03673">
        <w:rPr>
          <w:rFonts w:ascii="仿宋_GB2312" w:eastAsia="仿宋_GB2312" w:hAnsi="Times New Roman" w:hint="eastAsia"/>
          <w:sz w:val="32"/>
          <w:szCs w:val="32"/>
        </w:rPr>
        <w:t>有良好的学风和科学道德，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热爱祖国，</w:t>
      </w:r>
      <w:r w:rsidRPr="00A03673">
        <w:rPr>
          <w:rFonts w:ascii="仿宋_GB2312" w:eastAsia="仿宋_GB2312" w:hAnsi="Times New Roman" w:hint="eastAsia"/>
          <w:sz w:val="32"/>
          <w:szCs w:val="32"/>
        </w:rPr>
        <w:t>遵纪守法，诚实守信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；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2. </w:t>
      </w:r>
      <w:r w:rsidRPr="00A03673">
        <w:rPr>
          <w:rFonts w:ascii="仿宋_GB2312" w:eastAsia="仿宋_GB2312" w:hAnsi="Times New Roman" w:hint="eastAsia"/>
          <w:sz w:val="32"/>
          <w:szCs w:val="32"/>
        </w:rPr>
        <w:t>年龄不超过</w:t>
      </w:r>
      <w:r w:rsidRPr="00A03673">
        <w:rPr>
          <w:rFonts w:ascii="仿宋_GB2312" w:eastAsia="仿宋_GB2312" w:hAnsi="Times New Roman" w:hint="eastAsia"/>
          <w:sz w:val="32"/>
          <w:szCs w:val="32"/>
        </w:rPr>
        <w:t>60</w:t>
      </w:r>
      <w:r w:rsidRPr="00A03673">
        <w:rPr>
          <w:rFonts w:ascii="仿宋_GB2312" w:eastAsia="仿宋_GB2312" w:hAnsi="Times New Roman" w:hint="eastAsia"/>
          <w:sz w:val="32"/>
          <w:szCs w:val="32"/>
        </w:rPr>
        <w:t>周岁（</w:t>
      </w:r>
      <w:r w:rsidRPr="00A03673">
        <w:rPr>
          <w:rFonts w:ascii="仿宋_GB2312" w:eastAsia="仿宋_GB2312" w:hAnsi="Times New Roman" w:hint="eastAsia"/>
          <w:sz w:val="32"/>
          <w:szCs w:val="32"/>
        </w:rPr>
        <w:t>196</w:t>
      </w:r>
      <w:r w:rsidRPr="00A03673">
        <w:rPr>
          <w:rFonts w:ascii="仿宋_GB2312" w:eastAsia="仿宋_GB2312" w:hAnsi="Times New Roman" w:hint="eastAsia"/>
          <w:sz w:val="32"/>
          <w:szCs w:val="32"/>
        </w:rPr>
        <w:t>1</w:t>
      </w:r>
      <w:r w:rsidRPr="00A03673">
        <w:rPr>
          <w:rFonts w:ascii="仿宋_GB2312" w:eastAsia="仿宋_GB2312" w:hAnsi="Times New Roman" w:hint="eastAsia"/>
          <w:sz w:val="32"/>
          <w:szCs w:val="32"/>
        </w:rPr>
        <w:t>年</w:t>
      </w:r>
      <w:r w:rsidRPr="00A03673">
        <w:rPr>
          <w:rFonts w:ascii="仿宋_GB2312" w:eastAsia="仿宋_GB2312" w:hAnsi="Times New Roman" w:hint="eastAsia"/>
          <w:sz w:val="32"/>
          <w:szCs w:val="32"/>
        </w:rPr>
        <w:t>1</w:t>
      </w:r>
      <w:r w:rsidRPr="00A03673">
        <w:rPr>
          <w:rFonts w:ascii="仿宋_GB2312" w:eastAsia="仿宋_GB2312" w:hAnsi="Times New Roman" w:hint="eastAsia"/>
          <w:sz w:val="32"/>
          <w:szCs w:val="32"/>
        </w:rPr>
        <w:t>月</w:t>
      </w:r>
      <w:r w:rsidRPr="00A03673">
        <w:rPr>
          <w:rFonts w:ascii="仿宋_GB2312" w:eastAsia="仿宋_GB2312" w:hAnsi="Times New Roman" w:hint="eastAsia"/>
          <w:sz w:val="32"/>
          <w:szCs w:val="32"/>
        </w:rPr>
        <w:t>1</w:t>
      </w:r>
      <w:r w:rsidRPr="00A03673">
        <w:rPr>
          <w:rFonts w:ascii="仿宋_GB2312" w:eastAsia="仿宋_GB2312" w:hAnsi="Times New Roman" w:hint="eastAsia"/>
          <w:sz w:val="32"/>
          <w:szCs w:val="32"/>
        </w:rPr>
        <w:t>日</w:t>
      </w:r>
      <w:r w:rsidRPr="00A03673">
        <w:rPr>
          <w:rFonts w:ascii="仿宋_GB2312" w:eastAsia="仿宋_GB2312" w:hAnsi="Times New Roman" w:hint="eastAsia"/>
          <w:sz w:val="32"/>
          <w:szCs w:val="32"/>
        </w:rPr>
        <w:t>之</w:t>
      </w:r>
      <w:r w:rsidRPr="00A03673">
        <w:rPr>
          <w:rFonts w:ascii="仿宋_GB2312" w:eastAsia="仿宋_GB2312" w:hAnsi="Times New Roman" w:hint="eastAsia"/>
          <w:sz w:val="32"/>
          <w:szCs w:val="32"/>
        </w:rPr>
        <w:t>后</w:t>
      </w:r>
      <w:r w:rsidRPr="00A03673">
        <w:rPr>
          <w:rFonts w:ascii="仿宋_GB2312" w:eastAsia="仿宋_GB2312" w:hAnsi="Times New Roman" w:hint="eastAsia"/>
          <w:sz w:val="32"/>
          <w:szCs w:val="32"/>
        </w:rPr>
        <w:t>出生）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;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3.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在河南省内有固定工作单位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，全职工作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5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年以上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201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6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日前已开始全职工作），且仍工作在产业一线；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4.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原则上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具有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博士学位或副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高级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以上（含副高）职称；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5.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在相关产业领域已取得同行公认的创新性成绩或创造性科技成果，并对本产业的发展具有重要推动作用，或对国民经济和社会发展有较大影响。</w:t>
      </w:r>
    </w:p>
    <w:p w:rsidR="001121A5" w:rsidRPr="00A03673" w:rsidRDefault="001D2CE6" w:rsidP="008F3C3F">
      <w:pPr>
        <w:spacing w:line="570" w:lineRule="exact"/>
        <w:ind w:firstLineChars="150" w:firstLine="480"/>
        <w:outlineLvl w:val="0"/>
        <w:rPr>
          <w:rFonts w:ascii="仿宋_GB2312" w:eastAsia="仿宋_GB2312" w:hAnsi="仿宋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（三）申请者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所在企业应满足以下基本条件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1.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具有明确的创新发展战略和持续创新能力，拥有核心技术和自主知识产权，能够引领产业发展；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snapToGrid w:val="0"/>
          <w:spacing w:val="1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2.</w:t>
      </w:r>
      <w:r w:rsidRPr="00A03673">
        <w:rPr>
          <w:rFonts w:ascii="仿宋_GB2312" w:eastAsia="仿宋_GB2312" w:hAnsi="仿宋" w:hint="eastAsia"/>
          <w:snapToGrid w:val="0"/>
          <w:spacing w:val="1"/>
          <w:sz w:val="32"/>
          <w:szCs w:val="32"/>
        </w:rPr>
        <w:t>主营业务和技术发展重点符合国家产业政策、能源政策和环保政策</w:t>
      </w:r>
      <w:r w:rsidRPr="00A03673">
        <w:rPr>
          <w:rFonts w:ascii="仿宋_GB2312" w:eastAsia="仿宋_GB2312" w:hAnsi="仿宋" w:hint="eastAsia"/>
          <w:snapToGrid w:val="0"/>
          <w:color w:val="000000"/>
          <w:spacing w:val="1"/>
          <w:sz w:val="32"/>
          <w:szCs w:val="32"/>
        </w:rPr>
        <w:t>等</w:t>
      </w:r>
      <w:r w:rsidRPr="00A03673">
        <w:rPr>
          <w:rFonts w:ascii="仿宋_GB2312" w:eastAsia="仿宋_GB2312" w:hAnsi="仿宋" w:hint="eastAsia"/>
          <w:snapToGrid w:val="0"/>
          <w:spacing w:val="1"/>
          <w:sz w:val="32"/>
          <w:szCs w:val="32"/>
        </w:rPr>
        <w:t>；</w:t>
      </w:r>
    </w:p>
    <w:p w:rsidR="001121A5" w:rsidRPr="00A03673" w:rsidRDefault="001D2CE6" w:rsidP="00706AF0">
      <w:pPr>
        <w:spacing w:line="570" w:lineRule="exact"/>
        <w:ind w:firstLineChars="196" w:firstLine="627"/>
        <w:outlineLvl w:val="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3.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具有自主品牌和较强的盈利能力、较高的管理水平、较好的行业带动性、良好的企业文化；</w:t>
      </w:r>
    </w:p>
    <w:p w:rsidR="001121A5" w:rsidRPr="00A03673" w:rsidRDefault="001D2CE6" w:rsidP="00706AF0">
      <w:pPr>
        <w:spacing w:line="570" w:lineRule="exact"/>
        <w:ind w:firstLineChars="196" w:firstLine="631"/>
        <w:outlineLvl w:val="0"/>
        <w:rPr>
          <w:rFonts w:ascii="仿宋_GB2312" w:eastAsia="仿宋_GB2312" w:hAnsi="仿宋" w:hint="eastAsia"/>
          <w:snapToGrid w:val="0"/>
          <w:spacing w:val="1"/>
          <w:sz w:val="32"/>
          <w:szCs w:val="32"/>
        </w:rPr>
      </w:pPr>
      <w:r w:rsidRPr="00A03673">
        <w:rPr>
          <w:rFonts w:ascii="仿宋_GB2312" w:eastAsia="仿宋_GB2312" w:hAnsi="仿宋" w:hint="eastAsia"/>
          <w:snapToGrid w:val="0"/>
          <w:spacing w:val="1"/>
          <w:sz w:val="32"/>
          <w:szCs w:val="32"/>
        </w:rPr>
        <w:t>4.</w:t>
      </w:r>
      <w:r w:rsidRPr="00A03673">
        <w:rPr>
          <w:rFonts w:ascii="仿宋_GB2312" w:eastAsia="仿宋_GB2312" w:hAnsi="仿宋" w:hint="eastAsia"/>
          <w:snapToGrid w:val="0"/>
          <w:spacing w:val="1"/>
          <w:sz w:val="32"/>
          <w:szCs w:val="32"/>
        </w:rPr>
        <w:t>守法经营，近两年无重大质量、安全、环保问题及相关负面信息和法律纠纷。</w:t>
      </w:r>
    </w:p>
    <w:p w:rsidR="001121A5" w:rsidRDefault="001D2CE6" w:rsidP="00706AF0">
      <w:pPr>
        <w:spacing w:line="570" w:lineRule="exact"/>
        <w:ind w:firstLineChars="196" w:firstLine="627"/>
        <w:outlineLvl w:val="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</w:t>
      </w:r>
      <w:r>
        <w:rPr>
          <w:rFonts w:ascii="黑体" w:eastAsia="黑体" w:hAnsi="黑体" w:hint="eastAsia"/>
          <w:color w:val="000000"/>
          <w:sz w:val="32"/>
          <w:szCs w:val="32"/>
        </w:rPr>
        <w:t>申报要求</w:t>
      </w:r>
    </w:p>
    <w:p w:rsidR="001121A5" w:rsidRPr="00A03673" w:rsidRDefault="00A03673" w:rsidP="00706AF0">
      <w:pPr>
        <w:spacing w:line="570" w:lineRule="exact"/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 xml:space="preserve">   </w:t>
      </w:r>
      <w:r w:rsidR="001D2CE6"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（一）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中原产业创新领军人才</w:t>
      </w:r>
      <w:r w:rsidR="001D2CE6"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按照隶属关系申报，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隶属于省直部门（单位）的通过省直部门（单位）申报；郑州航空港经济综合实验区、国家高新区、国家郑州经济技术开发区内的通过管委会申报；其他单位均通过所在省辖市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或</w:t>
      </w:r>
      <w:r w:rsidR="001D2CE6" w:rsidRPr="00A03673">
        <w:rPr>
          <w:rFonts w:ascii="仿宋_GB2312" w:eastAsia="仿宋_GB2312" w:hAnsi="仿宋" w:cs="宋体" w:hint="eastAsia"/>
          <w:color w:val="2B2B2B"/>
          <w:kern w:val="0"/>
          <w:sz w:val="32"/>
          <w:szCs w:val="32"/>
        </w:rPr>
        <w:t>济源示范区或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省直管县（市）科技主管部门申报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（二）</w:t>
      </w:r>
      <w:r w:rsidRPr="00A03673">
        <w:rPr>
          <w:rFonts w:ascii="仿宋_GB2312" w:eastAsia="仿宋_GB2312" w:hAnsi="仿宋" w:hint="eastAsia"/>
          <w:sz w:val="32"/>
          <w:szCs w:val="32"/>
        </w:rPr>
        <w:t>为保证质量，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中原产业创新领军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人才</w:t>
      </w:r>
      <w:r w:rsidRPr="00A03673">
        <w:rPr>
          <w:rFonts w:ascii="仿宋_GB2312" w:eastAsia="仿宋_GB2312" w:hAnsi="仿宋" w:hint="eastAsia"/>
          <w:sz w:val="32"/>
          <w:szCs w:val="32"/>
        </w:rPr>
        <w:t>实行限额择优推荐的办法</w:t>
      </w:r>
      <w:r w:rsidRPr="00A03673">
        <w:rPr>
          <w:rFonts w:ascii="仿宋_GB2312" w:eastAsia="仿宋_GB2312" w:hAnsi="仿宋" w:hint="eastAsia"/>
          <w:sz w:val="32"/>
          <w:szCs w:val="32"/>
        </w:rPr>
        <w:t>，具体推荐名额分配如下：</w:t>
      </w:r>
    </w:p>
    <w:p w:rsidR="001121A5" w:rsidRPr="00A03673" w:rsidRDefault="001D2CE6" w:rsidP="00706AF0">
      <w:pPr>
        <w:spacing w:line="57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A03673">
        <w:rPr>
          <w:rFonts w:ascii="仿宋_GB2312" w:eastAsia="仿宋_GB2312" w:hAnsi="仿宋" w:hint="eastAsia"/>
          <w:sz w:val="32"/>
          <w:szCs w:val="32"/>
        </w:rPr>
        <w:t>郑州市、洛阳市、新乡市各</w:t>
      </w:r>
      <w:r w:rsidRPr="00A03673">
        <w:rPr>
          <w:rFonts w:ascii="仿宋_GB2312" w:eastAsia="仿宋_GB2312" w:hAnsi="仿宋" w:hint="eastAsia"/>
          <w:sz w:val="32"/>
          <w:szCs w:val="32"/>
        </w:rPr>
        <w:t>5</w:t>
      </w:r>
      <w:r w:rsidRPr="00A03673">
        <w:rPr>
          <w:rFonts w:ascii="仿宋_GB2312" w:eastAsia="仿宋_GB2312" w:hAnsi="仿宋" w:hint="eastAsia"/>
          <w:sz w:val="32"/>
          <w:szCs w:val="32"/>
        </w:rPr>
        <w:t>人，其他</w:t>
      </w:r>
      <w:r w:rsidRPr="00A03673">
        <w:rPr>
          <w:rFonts w:ascii="仿宋_GB2312" w:eastAsia="仿宋_GB2312" w:hAnsi="仿宋" w:hint="eastAsia"/>
          <w:sz w:val="32"/>
          <w:szCs w:val="32"/>
        </w:rPr>
        <w:t>省辖市</w:t>
      </w:r>
      <w:r w:rsidRPr="00A03673">
        <w:rPr>
          <w:rFonts w:ascii="仿宋_GB2312" w:eastAsia="仿宋_GB2312" w:hAnsi="仿宋" w:hint="eastAsia"/>
          <w:sz w:val="32"/>
          <w:szCs w:val="32"/>
        </w:rPr>
        <w:t>和</w:t>
      </w:r>
      <w:r w:rsidRPr="00A03673">
        <w:rPr>
          <w:rFonts w:ascii="仿宋_GB2312" w:eastAsia="仿宋_GB2312" w:hAnsi="仿宋" w:cs="宋体" w:hint="eastAsia"/>
          <w:color w:val="2B2B2B"/>
          <w:kern w:val="0"/>
          <w:sz w:val="32"/>
          <w:szCs w:val="32"/>
        </w:rPr>
        <w:t>济源示范区</w:t>
      </w:r>
      <w:r w:rsidRPr="00A03673">
        <w:rPr>
          <w:rFonts w:ascii="仿宋_GB2312" w:eastAsia="仿宋_GB2312" w:hAnsi="仿宋" w:hint="eastAsia"/>
          <w:sz w:val="32"/>
          <w:szCs w:val="32"/>
        </w:rPr>
        <w:t>各</w:t>
      </w:r>
      <w:r w:rsidRPr="00A03673">
        <w:rPr>
          <w:rFonts w:ascii="仿宋_GB2312" w:eastAsia="仿宋_GB2312" w:hAnsi="仿宋" w:hint="eastAsia"/>
          <w:sz w:val="32"/>
          <w:szCs w:val="32"/>
        </w:rPr>
        <w:t>3</w:t>
      </w:r>
      <w:r w:rsidRPr="00A03673">
        <w:rPr>
          <w:rFonts w:ascii="仿宋_GB2312" w:eastAsia="仿宋_GB2312" w:hAnsi="仿宋" w:hint="eastAsia"/>
          <w:sz w:val="32"/>
          <w:szCs w:val="32"/>
        </w:rPr>
        <w:t>人，省直管县（市）各</w:t>
      </w:r>
      <w:r w:rsidRPr="00A03673">
        <w:rPr>
          <w:rFonts w:ascii="仿宋_GB2312" w:eastAsia="仿宋_GB2312" w:hAnsi="仿宋" w:hint="eastAsia"/>
          <w:sz w:val="32"/>
          <w:szCs w:val="32"/>
        </w:rPr>
        <w:t>1</w:t>
      </w:r>
      <w:r w:rsidRPr="00A03673">
        <w:rPr>
          <w:rFonts w:ascii="仿宋_GB2312" w:eastAsia="仿宋_GB2312" w:hAnsi="仿宋" w:hint="eastAsia"/>
          <w:sz w:val="32"/>
          <w:szCs w:val="32"/>
        </w:rPr>
        <w:t>人；</w:t>
      </w:r>
      <w:r w:rsidRPr="00A03673">
        <w:rPr>
          <w:rFonts w:ascii="仿宋_GB2312" w:eastAsia="仿宋_GB2312" w:hAnsi="仿宋" w:hint="eastAsia"/>
          <w:sz w:val="32"/>
          <w:szCs w:val="32"/>
        </w:rPr>
        <w:t>国家</w:t>
      </w:r>
      <w:r w:rsidRPr="00A03673">
        <w:rPr>
          <w:rFonts w:ascii="仿宋_GB2312" w:eastAsia="仿宋_GB2312" w:hAnsi="仿宋" w:hint="eastAsia"/>
          <w:sz w:val="32"/>
          <w:szCs w:val="32"/>
        </w:rPr>
        <w:t>级</w:t>
      </w:r>
      <w:r w:rsidRPr="00A03673">
        <w:rPr>
          <w:rFonts w:ascii="仿宋_GB2312" w:eastAsia="仿宋_GB2312" w:hAnsi="仿宋" w:hint="eastAsia"/>
          <w:sz w:val="32"/>
          <w:szCs w:val="32"/>
        </w:rPr>
        <w:t>高新区</w:t>
      </w:r>
      <w:r w:rsidRPr="00A03673">
        <w:rPr>
          <w:rFonts w:ascii="仿宋_GB2312" w:eastAsia="仿宋_GB2312" w:hAnsi="仿宋" w:hint="eastAsia"/>
          <w:sz w:val="32"/>
          <w:szCs w:val="32"/>
        </w:rPr>
        <w:t>、郑州航空港区、郑州</w:t>
      </w:r>
      <w:r w:rsidRPr="00A03673">
        <w:rPr>
          <w:rFonts w:ascii="仿宋_GB2312" w:eastAsia="仿宋_GB2312" w:hAnsi="仿宋" w:hint="eastAsia"/>
          <w:sz w:val="32"/>
          <w:szCs w:val="32"/>
        </w:rPr>
        <w:t>经开区</w:t>
      </w:r>
      <w:r w:rsidRPr="00A03673">
        <w:rPr>
          <w:rFonts w:ascii="仿宋_GB2312" w:eastAsia="仿宋_GB2312" w:hAnsi="仿宋" w:hint="eastAsia"/>
          <w:sz w:val="32"/>
          <w:szCs w:val="32"/>
        </w:rPr>
        <w:t>各</w:t>
      </w:r>
      <w:r w:rsidRPr="00A03673">
        <w:rPr>
          <w:rFonts w:ascii="仿宋_GB2312" w:eastAsia="仿宋_GB2312" w:hAnsi="仿宋" w:hint="eastAsia"/>
          <w:sz w:val="32"/>
          <w:szCs w:val="32"/>
        </w:rPr>
        <w:t>3</w:t>
      </w:r>
      <w:r w:rsidRPr="00A03673">
        <w:rPr>
          <w:rFonts w:ascii="仿宋_GB2312" w:eastAsia="仿宋_GB2312" w:hAnsi="仿宋" w:hint="eastAsia"/>
          <w:sz w:val="32"/>
          <w:szCs w:val="32"/>
        </w:rPr>
        <w:t>人</w:t>
      </w:r>
      <w:r w:rsidRPr="00A03673">
        <w:rPr>
          <w:rFonts w:ascii="仿宋_GB2312" w:eastAsia="仿宋_GB2312" w:hAnsi="仿宋" w:hint="eastAsia"/>
          <w:sz w:val="32"/>
          <w:szCs w:val="32"/>
        </w:rPr>
        <w:t>；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省国资委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人、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其他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省直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部门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 w:rsidRPr="00A03673">
        <w:rPr>
          <w:rFonts w:ascii="仿宋_GB2312" w:eastAsia="仿宋_GB2312" w:hAnsi="仿宋" w:hint="eastAsia"/>
          <w:sz w:val="32"/>
          <w:szCs w:val="32"/>
        </w:rPr>
        <w:t>人。</w:t>
      </w:r>
    </w:p>
    <w:p w:rsidR="001121A5" w:rsidRPr="00A03673" w:rsidRDefault="00A03673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</w:t>
      </w:r>
      <w:r w:rsidR="001D2CE6" w:rsidRPr="00A03673">
        <w:rPr>
          <w:rFonts w:ascii="仿宋_GB2312" w:eastAsia="仿宋_GB2312" w:hAnsi="仿宋" w:hint="eastAsia"/>
          <w:sz w:val="32"/>
          <w:szCs w:val="32"/>
        </w:rPr>
        <w:t>申报人每年度仅可申报一个类别的一个人才项目，不得重复申报。已入选“</w:t>
      </w:r>
      <w:r w:rsidR="001D2CE6" w:rsidRPr="00A03673">
        <w:rPr>
          <w:rStyle w:val="a7"/>
          <w:rFonts w:ascii="仿宋_GB2312" w:eastAsia="仿宋_GB2312" w:hAnsi="仿宋" w:cs="方正小标宋_GBK" w:hint="eastAsia"/>
          <w:b w:val="0"/>
          <w:bCs/>
          <w:sz w:val="32"/>
          <w:szCs w:val="32"/>
        </w:rPr>
        <w:t>中原英才计划（育才系列）</w:t>
      </w:r>
      <w:r w:rsidR="001D2CE6" w:rsidRPr="00A03673">
        <w:rPr>
          <w:rFonts w:ascii="仿宋_GB2312" w:eastAsia="仿宋_GB2312" w:hAnsi="仿宋" w:hint="eastAsia"/>
          <w:sz w:val="32"/>
          <w:szCs w:val="32"/>
        </w:rPr>
        <w:t>”的人选，不</w:t>
      </w:r>
      <w:r w:rsidR="001D2CE6" w:rsidRPr="00A03673">
        <w:rPr>
          <w:rFonts w:ascii="仿宋_GB2312" w:eastAsia="仿宋_GB2312" w:hAnsi="仿宋" w:hint="eastAsia"/>
          <w:sz w:val="32"/>
          <w:szCs w:val="32"/>
        </w:rPr>
        <w:lastRenderedPageBreak/>
        <w:t>得重复申报</w:t>
      </w:r>
      <w:r w:rsidR="001D2CE6" w:rsidRPr="00A03673">
        <w:rPr>
          <w:rFonts w:ascii="仿宋_GB2312" w:eastAsia="仿宋_GB2312" w:hAnsi="仿宋" w:hint="eastAsia"/>
          <w:color w:val="000000"/>
          <w:sz w:val="32"/>
          <w:szCs w:val="32"/>
        </w:rPr>
        <w:t>同一层次或下一层次的人才项目，支持期满后方可申报本计划内上一层次的人才项目。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int="eastAsia"/>
          <w:sz w:val="32"/>
          <w:szCs w:val="32"/>
        </w:rPr>
        <w:t>（四）根据省财政经费管理有关规定，凡承担省财政经费资助的科研项目尚未结项的，</w:t>
      </w:r>
      <w:r w:rsidRPr="00A03673">
        <w:rPr>
          <w:rFonts w:ascii="仿宋_GB2312" w:eastAsia="仿宋_GB2312" w:hint="eastAsia"/>
          <w:sz w:val="32"/>
          <w:szCs w:val="32"/>
        </w:rPr>
        <w:t>不</w:t>
      </w:r>
      <w:r w:rsidRPr="00A03673">
        <w:rPr>
          <w:rFonts w:ascii="仿宋_GB2312" w:eastAsia="仿宋_GB2312" w:hint="eastAsia"/>
          <w:sz w:val="32"/>
          <w:szCs w:val="32"/>
        </w:rPr>
        <w:t>再</w:t>
      </w:r>
      <w:r w:rsidRPr="00A03673">
        <w:rPr>
          <w:rFonts w:ascii="仿宋_GB2312" w:eastAsia="仿宋_GB2312" w:hint="eastAsia"/>
          <w:sz w:val="32"/>
          <w:szCs w:val="32"/>
        </w:rPr>
        <w:t>参与</w:t>
      </w:r>
      <w:r w:rsidRPr="00A03673">
        <w:rPr>
          <w:rFonts w:ascii="仿宋_GB2312" w:eastAsia="仿宋_GB2312" w:hint="eastAsia"/>
          <w:bCs/>
          <w:sz w:val="32"/>
          <w:szCs w:val="32"/>
        </w:rPr>
        <w:t>中原</w:t>
      </w:r>
      <w:r w:rsidRPr="00A03673">
        <w:rPr>
          <w:rFonts w:ascii="仿宋_GB2312" w:eastAsia="仿宋_GB2312" w:hint="eastAsia"/>
          <w:bCs/>
          <w:sz w:val="32"/>
          <w:szCs w:val="32"/>
        </w:rPr>
        <w:t>产业</w:t>
      </w:r>
      <w:r w:rsidRPr="00A03673">
        <w:rPr>
          <w:rFonts w:ascii="仿宋_GB2312" w:eastAsia="仿宋_GB2312" w:hint="eastAsia"/>
          <w:bCs/>
          <w:sz w:val="32"/>
          <w:szCs w:val="32"/>
        </w:rPr>
        <w:t>创新领军</w:t>
      </w:r>
      <w:r w:rsidRPr="00A03673">
        <w:rPr>
          <w:rFonts w:ascii="仿宋_GB2312" w:eastAsia="仿宋_GB2312" w:hint="eastAsia"/>
          <w:bCs/>
          <w:sz w:val="32"/>
          <w:szCs w:val="32"/>
        </w:rPr>
        <w:t>人才</w:t>
      </w:r>
      <w:r w:rsidRPr="00A03673">
        <w:rPr>
          <w:rFonts w:ascii="仿宋_GB2312" w:eastAsia="仿宋_GB2312" w:hint="eastAsia"/>
          <w:sz w:val="32"/>
          <w:szCs w:val="32"/>
        </w:rPr>
        <w:t>的申报。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</w:pPr>
      <w:r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（</w:t>
      </w:r>
      <w:r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五</w:t>
      </w:r>
      <w:r w:rsidRPr="00A03673">
        <w:rPr>
          <w:rFonts w:ascii="仿宋_GB2312" w:eastAsia="仿宋_GB2312" w:hAnsi="仿宋" w:hint="eastAsia"/>
          <w:snapToGrid w:val="0"/>
          <w:color w:val="000000"/>
          <w:kern w:val="0"/>
          <w:sz w:val="32"/>
          <w:szCs w:val="32"/>
        </w:rPr>
        <w:t>）</w:t>
      </w:r>
      <w:r w:rsidRPr="00A03673">
        <w:rPr>
          <w:rFonts w:ascii="仿宋_GB2312" w:eastAsia="仿宋_GB2312" w:hAnsi="仿宋" w:hint="eastAsia"/>
          <w:sz w:val="32"/>
          <w:szCs w:val="32"/>
        </w:rPr>
        <w:t>国家杰出青年科学基金、国家重点人才</w:t>
      </w:r>
      <w:r w:rsidRPr="00A03673">
        <w:rPr>
          <w:rFonts w:ascii="仿宋_GB2312" w:eastAsia="仿宋_GB2312" w:hAnsi="仿宋" w:hint="eastAsia"/>
          <w:sz w:val="32"/>
          <w:szCs w:val="32"/>
        </w:rPr>
        <w:t>计划</w:t>
      </w:r>
      <w:r w:rsidRPr="00A03673">
        <w:rPr>
          <w:rFonts w:ascii="仿宋_GB2312" w:eastAsia="仿宋_GB2312" w:hint="eastAsia"/>
          <w:sz w:val="32"/>
          <w:szCs w:val="32"/>
        </w:rPr>
        <w:t>科技创新领军人才</w:t>
      </w:r>
      <w:r w:rsidRPr="00A03673">
        <w:rPr>
          <w:rFonts w:ascii="仿宋_GB2312" w:eastAsia="仿宋_GB2312" w:hAnsi="仿宋" w:hint="eastAsia"/>
          <w:sz w:val="32"/>
          <w:szCs w:val="32"/>
        </w:rPr>
        <w:t>、教育部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“长江学者奖励计划”特聘教授、</w:t>
      </w:r>
      <w:r w:rsidRPr="00A03673">
        <w:rPr>
          <w:rFonts w:ascii="仿宋_GB2312" w:eastAsia="仿宋_GB2312" w:hAnsi="仿宋" w:hint="eastAsia"/>
          <w:sz w:val="32"/>
          <w:szCs w:val="32"/>
        </w:rPr>
        <w:t>科技部创新人才推进计划中青年科技创新领军人才、中国科学院人才</w:t>
      </w:r>
      <w:r w:rsidRPr="00A03673">
        <w:rPr>
          <w:rFonts w:ascii="仿宋_GB2312" w:eastAsia="仿宋_GB2312" w:hAnsi="仿宋" w:hint="eastAsia"/>
          <w:sz w:val="32"/>
          <w:szCs w:val="32"/>
        </w:rPr>
        <w:t>计划不</w:t>
      </w:r>
      <w:r w:rsidRPr="00A03673">
        <w:rPr>
          <w:rFonts w:ascii="仿宋_GB2312" w:eastAsia="仿宋_GB2312" w:hAnsi="仿宋" w:hint="eastAsia"/>
          <w:sz w:val="32"/>
          <w:szCs w:val="32"/>
        </w:rPr>
        <w:t>再</w:t>
      </w:r>
      <w:r w:rsidRPr="00A03673">
        <w:rPr>
          <w:rFonts w:ascii="仿宋_GB2312" w:eastAsia="仿宋_GB2312" w:hAnsi="仿宋" w:hint="eastAsia"/>
          <w:sz w:val="32"/>
          <w:szCs w:val="32"/>
        </w:rPr>
        <w:t>参与</w:t>
      </w:r>
      <w:r w:rsidRPr="00A03673">
        <w:rPr>
          <w:rFonts w:ascii="仿宋_GB2312" w:eastAsia="仿宋_GB2312" w:hAnsi="仿宋" w:hint="eastAsia"/>
          <w:sz w:val="32"/>
          <w:szCs w:val="32"/>
        </w:rPr>
        <w:t>中原产业创新领军人才</w:t>
      </w:r>
      <w:r w:rsidRPr="00A03673">
        <w:rPr>
          <w:rFonts w:ascii="仿宋_GB2312" w:eastAsia="仿宋_GB2312" w:hAnsi="仿宋" w:hint="eastAsia"/>
          <w:sz w:val="32"/>
          <w:szCs w:val="32"/>
        </w:rPr>
        <w:t>的申报。</w:t>
      </w:r>
    </w:p>
    <w:p w:rsidR="001121A5" w:rsidRDefault="001D2CE6" w:rsidP="00706AF0">
      <w:pPr>
        <w:spacing w:line="57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snapToGrid w:val="0"/>
          <w:color w:val="000000"/>
          <w:kern w:val="0"/>
          <w:sz w:val="32"/>
          <w:szCs w:val="32"/>
        </w:rPr>
        <w:t>三、</w:t>
      </w:r>
      <w:r>
        <w:rPr>
          <w:rFonts w:ascii="黑体" w:eastAsia="黑体" w:hAnsi="黑体" w:hint="eastAsia"/>
          <w:color w:val="000000"/>
          <w:sz w:val="32"/>
          <w:szCs w:val="32"/>
        </w:rPr>
        <w:t>材料要求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（一）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申请者需</w:t>
      </w:r>
      <w:r w:rsidRPr="00A0367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仔细阅读本指南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，认真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填报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《中原产业创新领军人才申请书》，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内容要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完整、真实，文字描述要准确、客观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，申请者要在“申请人承诺”</w:t>
      </w:r>
      <w:r w:rsidRPr="00A03673">
        <w:rPr>
          <w:rFonts w:ascii="仿宋_GB2312" w:eastAsia="仿宋_GB2312" w:hAnsi="仿宋" w:hint="eastAsia"/>
          <w:sz w:val="32"/>
          <w:szCs w:val="32"/>
        </w:rPr>
        <w:t>栏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中亲笔签字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，同时按要求提供相关附件材料</w:t>
      </w:r>
      <w:r w:rsidRPr="00A03673">
        <w:rPr>
          <w:rFonts w:ascii="仿宋_GB2312" w:eastAsia="仿宋_GB2312" w:hAnsi="仿宋" w:hint="eastAsia"/>
          <w:color w:val="2B2B2B"/>
          <w:sz w:val="32"/>
          <w:szCs w:val="32"/>
        </w:rPr>
        <w:t>。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（二）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需提供的附件材料</w:t>
      </w:r>
    </w:p>
    <w:p w:rsidR="001121A5" w:rsidRPr="00A03673" w:rsidRDefault="001D2CE6" w:rsidP="00A03673">
      <w:pPr>
        <w:spacing w:line="570" w:lineRule="exact"/>
        <w:ind w:firstLineChars="200" w:firstLine="640"/>
        <w:rPr>
          <w:rFonts w:ascii="仿宋_GB2312"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1</w:t>
      </w:r>
      <w:r w:rsidR="00A03673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附件材料目录，包括</w:t>
      </w:r>
      <w:r w:rsidRPr="00A03673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附件页码；</w:t>
      </w:r>
    </w:p>
    <w:p w:rsidR="001121A5" w:rsidRPr="00A03673" w:rsidRDefault="001D2CE6" w:rsidP="00A03673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2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支持在现单位工作时间的旁证材料复印件；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3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本人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身份证和最高学历、学位、职称证书复印件；</w:t>
      </w:r>
    </w:p>
    <w:p w:rsidR="001121A5" w:rsidRPr="00A03673" w:rsidRDefault="00A03673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4.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本人电子证件照片（蓝底，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JPG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格式，高宽比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5:4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，分辨率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600*480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—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1200*960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，大小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200K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—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2M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）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;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5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支持主要学术团体任职情况成立的旁证材料复印件；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6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支持获得个人荣誉称号成立的旁证材料复印件；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lastRenderedPageBreak/>
        <w:t>7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支持所在科技创新基地（平台、团队）及任职情况成立的旁证材料复印件；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8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已完成的科研项目的计划任务文件（含项目主持人）、项目验收结论（意见）及验收专家组名单复印件；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9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支持获奖情况成立的旁证材料复印件；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10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支持申请人作为权利人、发明人已授权知识产权的旁证材料复印件；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11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在国内、国际学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术会议上作大会报告、特邀报告，应提供邀请信或通知复印件；</w:t>
      </w:r>
    </w:p>
    <w:p w:rsidR="001121A5" w:rsidRPr="00A03673" w:rsidRDefault="00A03673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</w:pPr>
      <w:r>
        <w:rPr>
          <w:rFonts w:eastAsia="仿宋_GB2312" w:hAnsi="仿宋" w:hint="eastAsia"/>
          <w:snapToGrid w:val="0"/>
          <w:kern w:val="0"/>
          <w:sz w:val="32"/>
          <w:szCs w:val="32"/>
        </w:rPr>
        <w:t>12.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纪检监察机关出具的廉洁自律情况证明材料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和卫生健康部门提供的计划生育证明材料</w:t>
      </w:r>
      <w:r w:rsidR="001D2CE6" w:rsidRPr="00A03673">
        <w:rPr>
          <w:rFonts w:eastAsia="仿宋_GB2312" w:hAnsi="仿宋" w:hint="eastAsia"/>
          <w:color w:val="000000"/>
          <w:sz w:val="32"/>
          <w:szCs w:val="32"/>
          <w:shd w:val="clear" w:color="auto" w:fill="FFFFFF"/>
        </w:rPr>
        <w:t>；</w:t>
      </w:r>
    </w:p>
    <w:p w:rsidR="001121A5" w:rsidRPr="00A03673" w:rsidRDefault="001D2CE6" w:rsidP="00706AF0">
      <w:pPr>
        <w:pStyle w:val="a3"/>
        <w:snapToGrid w:val="0"/>
        <w:spacing w:line="570" w:lineRule="exact"/>
        <w:ind w:firstLine="640"/>
        <w:jc w:val="left"/>
        <w:rPr>
          <w:rFonts w:eastAsia="仿宋_GB2312" w:hAnsi="仿宋" w:hint="eastAsia"/>
          <w:snapToGrid w:val="0"/>
          <w:kern w:val="0"/>
          <w:sz w:val="32"/>
          <w:szCs w:val="32"/>
        </w:rPr>
      </w:pP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13</w:t>
      </w:r>
      <w:r w:rsidR="00A03673">
        <w:rPr>
          <w:rFonts w:eastAsia="仿宋_GB2312" w:hAnsi="仿宋" w:hint="eastAsia"/>
          <w:snapToGrid w:val="0"/>
          <w:kern w:val="0"/>
          <w:sz w:val="32"/>
          <w:szCs w:val="32"/>
        </w:rPr>
        <w:t>.</w:t>
      </w:r>
      <w:r w:rsidRPr="00A03673">
        <w:rPr>
          <w:rFonts w:eastAsia="仿宋_GB2312" w:hAnsi="仿宋" w:hint="eastAsia"/>
          <w:snapToGrid w:val="0"/>
          <w:kern w:val="0"/>
          <w:sz w:val="32"/>
          <w:szCs w:val="32"/>
        </w:rPr>
        <w:t>其他申请书中有关内容的旁证材料。</w:t>
      </w:r>
    </w:p>
    <w:p w:rsidR="001121A5" w:rsidRPr="00A03673" w:rsidRDefault="001D2CE6" w:rsidP="00A03673">
      <w:pPr>
        <w:pStyle w:val="a3"/>
        <w:snapToGrid w:val="0"/>
        <w:spacing w:line="570" w:lineRule="exact"/>
        <w:ind w:firstLineChars="150"/>
        <w:jc w:val="left"/>
        <w:rPr>
          <w:rFonts w:eastAsia="仿宋_GB2312" w:hAnsi="仿宋" w:hint="eastAsia"/>
          <w:color w:val="000000"/>
          <w:sz w:val="32"/>
          <w:szCs w:val="32"/>
        </w:rPr>
      </w:pPr>
      <w:r w:rsidRPr="00A03673">
        <w:rPr>
          <w:rFonts w:eastAsia="仿宋_GB2312" w:hAnsi="仿宋" w:hint="eastAsia"/>
          <w:color w:val="000000"/>
          <w:sz w:val="32"/>
          <w:szCs w:val="32"/>
        </w:rPr>
        <w:t>（三）申报材料</w:t>
      </w:r>
      <w:r w:rsidRPr="00A03673">
        <w:rPr>
          <w:rFonts w:eastAsia="仿宋_GB2312" w:hAnsi="仿宋" w:hint="eastAsia"/>
          <w:color w:val="000000"/>
          <w:sz w:val="32"/>
          <w:szCs w:val="32"/>
        </w:rPr>
        <w:t>不得填写任何涉及国家秘密的内容</w:t>
      </w:r>
      <w:r w:rsidRPr="00A03673">
        <w:rPr>
          <w:rFonts w:eastAsia="仿宋_GB2312" w:hAnsi="仿宋" w:hint="eastAsia"/>
          <w:color w:val="000000"/>
          <w:sz w:val="32"/>
          <w:szCs w:val="32"/>
        </w:rPr>
        <w:t>，所有内容应可公开</w:t>
      </w:r>
      <w:r w:rsidRPr="00A03673">
        <w:rPr>
          <w:rFonts w:eastAsia="仿宋_GB2312" w:hAnsi="仿宋" w:hint="eastAsia"/>
          <w:color w:val="000000"/>
          <w:sz w:val="32"/>
          <w:szCs w:val="32"/>
        </w:rPr>
        <w:t>。</w:t>
      </w:r>
    </w:p>
    <w:p w:rsidR="001121A5" w:rsidRDefault="001D2CE6" w:rsidP="00706AF0">
      <w:pPr>
        <w:spacing w:line="57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申报流程</w:t>
      </w:r>
    </w:p>
    <w:p w:rsidR="001121A5" w:rsidRPr="00A03673" w:rsidRDefault="001D2CE6" w:rsidP="00A03673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（一）申请人和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申请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单位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需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登录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“河南省科技业务综合管理平台（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http://xm.hnkjt.gov.cn/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）”，按要求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填写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《申请书》，上传相关附件材料后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提交至主管部门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（单位）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1121A5" w:rsidRPr="00A03673" w:rsidRDefault="001D2CE6" w:rsidP="00706AF0">
      <w:pPr>
        <w:spacing w:line="570" w:lineRule="exact"/>
        <w:ind w:firstLine="63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申报材料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应当完整、真实，文字描述要准确、客观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；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一经提交，将不允许修改。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申请者工作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和主管部门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对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申报材料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进行审核把关，对材料的真实性负责。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二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纸质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申请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材料由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系统导出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PDF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格式文档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打印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生成，连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lastRenderedPageBreak/>
        <w:t>同相关附件材料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竖向左侧装订（不要另加封面），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装订后报送主管部门（单位）审核盖章。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（三）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主管部门（单位）对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审核通过的项目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进行网上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提交，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并在系统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生成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的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汇总表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（附件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A03673">
        <w:rPr>
          <w:rFonts w:ascii="仿宋_GB2312" w:eastAsia="仿宋_GB2312" w:hAnsi="仿宋" w:hint="eastAsia"/>
          <w:bCs/>
          <w:color w:val="000000"/>
          <w:sz w:val="32"/>
          <w:szCs w:val="32"/>
        </w:rPr>
        <w:t>上盖章确认。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《申请书》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纸质申报材料及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《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汇总表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》一式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份由主管部门统一推荐上报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sz w:val="32"/>
          <w:szCs w:val="32"/>
        </w:rPr>
      </w:pPr>
      <w:r w:rsidRPr="00A03673">
        <w:rPr>
          <w:rFonts w:ascii="仿宋_GB2312" w:eastAsia="仿宋_GB2312" w:hAnsi="仿宋" w:hint="eastAsia"/>
          <w:sz w:val="32"/>
          <w:szCs w:val="32"/>
        </w:rPr>
        <w:t>（</w:t>
      </w:r>
      <w:r w:rsidRPr="00A03673">
        <w:rPr>
          <w:rFonts w:ascii="仿宋_GB2312" w:eastAsia="仿宋_GB2312" w:hAnsi="仿宋" w:hint="eastAsia"/>
          <w:sz w:val="32"/>
          <w:szCs w:val="32"/>
        </w:rPr>
        <w:t>四</w:t>
      </w:r>
      <w:r w:rsidRPr="00A03673">
        <w:rPr>
          <w:rFonts w:ascii="仿宋_GB2312" w:eastAsia="仿宋_GB2312" w:hAnsi="仿宋" w:hint="eastAsia"/>
          <w:sz w:val="32"/>
          <w:szCs w:val="32"/>
        </w:rPr>
        <w:t>）</w:t>
      </w:r>
      <w:r w:rsidRPr="00A03673">
        <w:rPr>
          <w:rFonts w:ascii="仿宋_GB2312" w:eastAsia="仿宋_GB2312" w:hAnsi="仿宋" w:hint="eastAsia"/>
          <w:sz w:val="32"/>
          <w:szCs w:val="32"/>
        </w:rPr>
        <w:t>在线填报时间</w:t>
      </w:r>
      <w:r w:rsidRPr="00A03673">
        <w:rPr>
          <w:rFonts w:ascii="仿宋_GB2312" w:eastAsia="仿宋_GB2312" w:hAnsi="仿宋" w:hint="eastAsia"/>
          <w:sz w:val="32"/>
          <w:szCs w:val="32"/>
        </w:rPr>
        <w:t>为</w:t>
      </w:r>
      <w:r w:rsidRPr="00A03673">
        <w:rPr>
          <w:rFonts w:ascii="仿宋_GB2312" w:eastAsia="仿宋_GB2312" w:hAnsi="仿宋" w:hint="eastAsia"/>
          <w:sz w:val="32"/>
          <w:szCs w:val="32"/>
        </w:rPr>
        <w:t>4</w:t>
      </w:r>
      <w:r w:rsidRPr="00A03673">
        <w:rPr>
          <w:rFonts w:ascii="仿宋_GB2312" w:eastAsia="仿宋_GB2312" w:hAnsi="仿宋" w:hint="eastAsia"/>
          <w:sz w:val="32"/>
          <w:szCs w:val="32"/>
        </w:rPr>
        <w:t>月</w:t>
      </w:r>
      <w:r w:rsidRPr="00A03673">
        <w:rPr>
          <w:rFonts w:ascii="仿宋_GB2312" w:eastAsia="仿宋_GB2312" w:hAnsi="仿宋" w:hint="eastAsia"/>
          <w:sz w:val="32"/>
          <w:szCs w:val="32"/>
        </w:rPr>
        <w:t>27</w:t>
      </w:r>
      <w:r w:rsidRPr="00A03673">
        <w:rPr>
          <w:rFonts w:ascii="仿宋_GB2312" w:eastAsia="仿宋_GB2312" w:hAnsi="仿宋" w:hint="eastAsia"/>
          <w:sz w:val="32"/>
          <w:szCs w:val="32"/>
        </w:rPr>
        <w:t>日</w:t>
      </w:r>
      <w:r w:rsidRPr="00A03673">
        <w:rPr>
          <w:rFonts w:ascii="仿宋_GB2312" w:eastAsia="仿宋_GB2312" w:hAnsi="仿宋" w:hint="eastAsia"/>
          <w:sz w:val="32"/>
          <w:szCs w:val="32"/>
        </w:rPr>
        <w:t>8</w:t>
      </w:r>
      <w:r w:rsidRPr="00A03673">
        <w:rPr>
          <w:rFonts w:ascii="仿宋_GB2312" w:eastAsia="仿宋_GB2312" w:hAnsi="仿宋" w:hint="eastAsia"/>
          <w:sz w:val="32"/>
          <w:szCs w:val="32"/>
        </w:rPr>
        <w:t>时</w:t>
      </w:r>
      <w:r w:rsidRPr="00A03673">
        <w:rPr>
          <w:rFonts w:ascii="仿宋_GB2312" w:eastAsia="仿宋_GB2312" w:hAnsi="仿宋" w:hint="eastAsia"/>
          <w:sz w:val="32"/>
          <w:szCs w:val="32"/>
        </w:rPr>
        <w:t>至</w:t>
      </w:r>
      <w:r w:rsidRPr="00A03673">
        <w:rPr>
          <w:rFonts w:ascii="仿宋_GB2312" w:eastAsia="仿宋_GB2312" w:hAnsi="仿宋" w:hint="eastAsia"/>
          <w:sz w:val="32"/>
          <w:szCs w:val="32"/>
        </w:rPr>
        <w:t>5</w:t>
      </w:r>
      <w:r w:rsidRPr="00A03673">
        <w:rPr>
          <w:rFonts w:ascii="仿宋_GB2312" w:eastAsia="仿宋_GB2312" w:hAnsi="仿宋" w:hint="eastAsia"/>
          <w:sz w:val="32"/>
          <w:szCs w:val="32"/>
        </w:rPr>
        <w:t>月</w:t>
      </w:r>
      <w:r w:rsidRPr="00A03673">
        <w:rPr>
          <w:rFonts w:ascii="仿宋_GB2312" w:eastAsia="仿宋_GB2312" w:hAnsi="仿宋" w:hint="eastAsia"/>
          <w:sz w:val="32"/>
          <w:szCs w:val="32"/>
        </w:rPr>
        <w:t>17</w:t>
      </w:r>
      <w:r w:rsidRPr="00A03673">
        <w:rPr>
          <w:rFonts w:ascii="仿宋_GB2312" w:eastAsia="仿宋_GB2312" w:hAnsi="仿宋" w:hint="eastAsia"/>
          <w:sz w:val="32"/>
          <w:szCs w:val="32"/>
        </w:rPr>
        <w:t>日</w:t>
      </w:r>
      <w:r w:rsidRPr="00A03673">
        <w:rPr>
          <w:rFonts w:ascii="仿宋_GB2312" w:eastAsia="仿宋_GB2312" w:hAnsi="仿宋" w:hint="eastAsia"/>
          <w:sz w:val="32"/>
          <w:szCs w:val="32"/>
        </w:rPr>
        <w:t>18</w:t>
      </w:r>
      <w:r w:rsidRPr="00A03673">
        <w:rPr>
          <w:rFonts w:ascii="仿宋_GB2312" w:eastAsia="仿宋_GB2312" w:hAnsi="仿宋" w:hint="eastAsia"/>
          <w:sz w:val="32"/>
          <w:szCs w:val="32"/>
        </w:rPr>
        <w:t>时。提交纸质申报材料截止</w:t>
      </w:r>
      <w:r w:rsidRPr="00A03673">
        <w:rPr>
          <w:rFonts w:ascii="仿宋_GB2312" w:eastAsia="仿宋_GB2312" w:hAnsi="仿宋" w:hint="eastAsia"/>
          <w:sz w:val="32"/>
          <w:szCs w:val="32"/>
        </w:rPr>
        <w:t>时间为</w:t>
      </w:r>
      <w:r w:rsidRPr="00A03673">
        <w:rPr>
          <w:rFonts w:ascii="仿宋_GB2312" w:eastAsia="仿宋_GB2312" w:hAnsi="仿宋" w:hint="eastAsia"/>
          <w:sz w:val="32"/>
          <w:szCs w:val="32"/>
        </w:rPr>
        <w:t>5</w:t>
      </w:r>
      <w:r w:rsidRPr="00A03673">
        <w:rPr>
          <w:rFonts w:ascii="仿宋_GB2312" w:eastAsia="仿宋_GB2312" w:hAnsi="仿宋" w:hint="eastAsia"/>
          <w:sz w:val="32"/>
          <w:szCs w:val="32"/>
        </w:rPr>
        <w:t>月</w:t>
      </w:r>
      <w:r w:rsidRPr="00A03673">
        <w:rPr>
          <w:rFonts w:ascii="仿宋_GB2312" w:eastAsia="仿宋_GB2312" w:hAnsi="仿宋" w:hint="eastAsia"/>
          <w:sz w:val="32"/>
          <w:szCs w:val="32"/>
        </w:rPr>
        <w:t>20</w:t>
      </w:r>
      <w:r w:rsidRPr="00A03673">
        <w:rPr>
          <w:rFonts w:ascii="仿宋_GB2312" w:eastAsia="仿宋_GB2312" w:hAnsi="仿宋" w:hint="eastAsia"/>
          <w:sz w:val="32"/>
          <w:szCs w:val="32"/>
        </w:rPr>
        <w:t>日</w:t>
      </w:r>
      <w:r w:rsidRPr="00A03673">
        <w:rPr>
          <w:rFonts w:ascii="仿宋_GB2312" w:eastAsia="仿宋_GB2312" w:hAnsi="仿宋" w:hint="eastAsia"/>
          <w:sz w:val="32"/>
          <w:szCs w:val="32"/>
        </w:rPr>
        <w:t>18</w:t>
      </w:r>
      <w:r w:rsidRPr="00A03673">
        <w:rPr>
          <w:rFonts w:ascii="仿宋_GB2312" w:eastAsia="仿宋_GB2312" w:hAnsi="仿宋" w:hint="eastAsia"/>
          <w:sz w:val="32"/>
          <w:szCs w:val="32"/>
        </w:rPr>
        <w:t>时</w:t>
      </w:r>
      <w:r w:rsidRPr="00A03673">
        <w:rPr>
          <w:rFonts w:ascii="仿宋_GB2312" w:eastAsia="仿宋_GB2312" w:hAnsi="仿宋" w:hint="eastAsia"/>
          <w:sz w:val="32"/>
          <w:szCs w:val="32"/>
        </w:rPr>
        <w:t>。</w:t>
      </w:r>
    </w:p>
    <w:p w:rsidR="001121A5" w:rsidRDefault="001D2CE6" w:rsidP="00706AF0">
      <w:pPr>
        <w:spacing w:line="57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五、评审程序</w:t>
      </w:r>
    </w:p>
    <w:p w:rsidR="001121A5" w:rsidRPr="00A03673" w:rsidRDefault="001D2CE6" w:rsidP="00706AF0">
      <w:pPr>
        <w:pStyle w:val="a6"/>
        <w:spacing w:before="0" w:beforeAutospacing="0" w:after="0" w:afterAutospacing="0" w:line="570" w:lineRule="exact"/>
        <w:ind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整个评审工作主要有以下几个步骤：</w:t>
      </w:r>
    </w:p>
    <w:p w:rsidR="001121A5" w:rsidRPr="00A03673" w:rsidRDefault="001D2CE6" w:rsidP="009F4361">
      <w:pPr>
        <w:pStyle w:val="a6"/>
        <w:spacing w:before="0" w:beforeAutospacing="0" w:after="0" w:afterAutospacing="0"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（一）受理公示及申报材料形式审查；</w:t>
      </w:r>
    </w:p>
    <w:p w:rsidR="001121A5" w:rsidRPr="00A03673" w:rsidRDefault="001D2CE6" w:rsidP="009F4361">
      <w:pPr>
        <w:pStyle w:val="a6"/>
        <w:spacing w:before="0" w:beforeAutospacing="0" w:after="0" w:afterAutospacing="0"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（二）组织专家评审；</w:t>
      </w:r>
    </w:p>
    <w:p w:rsidR="001121A5" w:rsidRPr="00A03673" w:rsidRDefault="001D2CE6" w:rsidP="009F4361">
      <w:pPr>
        <w:pStyle w:val="a6"/>
        <w:spacing w:before="0" w:beforeAutospacing="0" w:after="0" w:afterAutospacing="0"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（三）评审结果公示；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黑体" w:hint="eastAsia"/>
          <w:bCs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（四）报批和公布。</w:t>
      </w:r>
    </w:p>
    <w:p w:rsidR="001121A5" w:rsidRDefault="001D2CE6" w:rsidP="00706AF0">
      <w:pPr>
        <w:spacing w:line="570" w:lineRule="exact"/>
        <w:ind w:firstLine="630"/>
        <w:rPr>
          <w:rFonts w:eastAsia="仿宋"/>
          <w:b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六、联系人和电话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（一）省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科技厅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联系人</w:t>
      </w:r>
    </w:p>
    <w:p w:rsidR="001121A5" w:rsidRPr="00A03673" w:rsidRDefault="001D2CE6" w:rsidP="00706AF0">
      <w:pPr>
        <w:spacing w:line="570" w:lineRule="exact"/>
        <w:ind w:firstLine="63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科技人才处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张建立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0371-86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537551</w:t>
      </w:r>
    </w:p>
    <w:p w:rsidR="001121A5" w:rsidRPr="00A03673" w:rsidRDefault="001D2CE6" w:rsidP="00706AF0">
      <w:pPr>
        <w:spacing w:line="570" w:lineRule="exact"/>
        <w:ind w:firstLine="63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工作邮箱：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kjtrcc@163.com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28"/>
        </w:rPr>
        <w:t>（二）材料受理联系人</w:t>
      </w:r>
    </w:p>
    <w:p w:rsidR="001121A5" w:rsidRPr="00A03673" w:rsidRDefault="001D2CE6" w:rsidP="00706AF0">
      <w:pPr>
        <w:spacing w:line="570" w:lineRule="exact"/>
        <w:ind w:firstLine="63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省科学技术信息研究院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艾栋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 0371-65995171</w:t>
      </w:r>
    </w:p>
    <w:p w:rsidR="001121A5" w:rsidRPr="00A03673" w:rsidRDefault="001D2CE6" w:rsidP="009F4361">
      <w:pPr>
        <w:spacing w:line="570" w:lineRule="exact"/>
        <w:ind w:firstLineChars="150" w:firstLine="480"/>
        <w:rPr>
          <w:rFonts w:ascii="仿宋_GB2312" w:eastAsia="仿宋_GB2312" w:hAnsi="仿宋" w:hint="eastAsia"/>
          <w:color w:val="000000"/>
          <w:sz w:val="32"/>
          <w:szCs w:val="28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（三）</w:t>
      </w:r>
      <w:r w:rsidRPr="00A03673">
        <w:rPr>
          <w:rFonts w:ascii="仿宋_GB2312" w:eastAsia="仿宋_GB2312" w:hAnsi="仿宋" w:hint="eastAsia"/>
          <w:color w:val="000000"/>
          <w:sz w:val="32"/>
          <w:szCs w:val="28"/>
        </w:rPr>
        <w:t>在线申报系统联系人</w:t>
      </w:r>
    </w:p>
    <w:p w:rsidR="001121A5" w:rsidRPr="00A03673" w:rsidRDefault="001D2CE6" w:rsidP="00A03673">
      <w:pPr>
        <w:spacing w:line="570" w:lineRule="exact"/>
        <w:ind w:firstLineChars="196" w:firstLine="627"/>
        <w:outlineLvl w:val="0"/>
        <w:rPr>
          <w:rFonts w:eastAsia="仿宋" w:hint="eastAsia"/>
          <w:kern w:val="0"/>
          <w:sz w:val="32"/>
          <w:szCs w:val="32"/>
        </w:rPr>
      </w:pP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省科学技术信息研究院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A03673">
        <w:rPr>
          <w:rFonts w:ascii="仿宋_GB2312" w:eastAsia="仿宋_GB2312" w:hAnsi="仿宋" w:hint="eastAsia"/>
          <w:color w:val="000000"/>
          <w:sz w:val="32"/>
          <w:szCs w:val="28"/>
        </w:rPr>
        <w:t>张德杨</w:t>
      </w:r>
      <w:r w:rsidRPr="00A03673">
        <w:rPr>
          <w:rFonts w:ascii="仿宋_GB2312" w:eastAsia="仿宋_GB2312" w:hAnsi="仿宋" w:hint="eastAsia"/>
          <w:color w:val="000000"/>
          <w:sz w:val="32"/>
          <w:szCs w:val="28"/>
        </w:rPr>
        <w:t xml:space="preserve"> </w:t>
      </w:r>
      <w:r w:rsidRPr="00A03673">
        <w:rPr>
          <w:rFonts w:ascii="仿宋_GB2312" w:eastAsia="仿宋_GB2312" w:hAnsi="仿宋" w:hint="eastAsia"/>
          <w:color w:val="000000"/>
          <w:sz w:val="32"/>
          <w:szCs w:val="32"/>
        </w:rPr>
        <w:t>0371-</w:t>
      </w:r>
      <w:r w:rsidRPr="00A03673">
        <w:rPr>
          <w:rFonts w:ascii="仿宋_GB2312" w:eastAsia="仿宋_GB2312" w:hAnsi="仿宋" w:hint="eastAsia"/>
          <w:sz w:val="32"/>
          <w:szCs w:val="32"/>
        </w:rPr>
        <w:t>65831885</w:t>
      </w:r>
    </w:p>
    <w:sectPr w:rsidR="001121A5" w:rsidRPr="00A03673" w:rsidSect="00706A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11" w:right="1474" w:bottom="187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E6" w:rsidRDefault="001D2CE6">
      <w:r>
        <w:separator/>
      </w:r>
    </w:p>
  </w:endnote>
  <w:endnote w:type="continuationSeparator" w:id="0">
    <w:p w:rsidR="001D2CE6" w:rsidRDefault="001D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AF0" w:rsidRDefault="00706AF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1A5" w:rsidRDefault="001D2CE6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121A5" w:rsidRDefault="001D2CE6">
                          <w:pPr>
                            <w:pStyle w:val="a4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F3C3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1121A5" w:rsidRDefault="001D2CE6">
                    <w:pPr>
                      <w:pStyle w:val="a4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F3C3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AF0" w:rsidRDefault="00706AF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E6" w:rsidRDefault="001D2CE6">
      <w:r>
        <w:separator/>
      </w:r>
    </w:p>
  </w:footnote>
  <w:footnote w:type="continuationSeparator" w:id="0">
    <w:p w:rsidR="001D2CE6" w:rsidRDefault="001D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AF0" w:rsidRDefault="00706AF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1A5" w:rsidRDefault="001121A5" w:rsidP="00706AF0">
    <w:pPr>
      <w:pStyle w:val="a8"/>
    </w:pPr>
  </w:p>
  <w:p w:rsidR="00706AF0" w:rsidRPr="00706AF0" w:rsidRDefault="00706AF0" w:rsidP="00706AF0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AF0" w:rsidRDefault="00706AF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15AD4"/>
    <w:multiLevelType w:val="singleLevel"/>
    <w:tmpl w:val="28815AD4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4907EB"/>
    <w:rsid w:val="001121A5"/>
    <w:rsid w:val="001D2CE6"/>
    <w:rsid w:val="005C6148"/>
    <w:rsid w:val="00706AF0"/>
    <w:rsid w:val="008F3C3F"/>
    <w:rsid w:val="009433BA"/>
    <w:rsid w:val="009F4361"/>
    <w:rsid w:val="00A03673"/>
    <w:rsid w:val="01A8524E"/>
    <w:rsid w:val="061C7B05"/>
    <w:rsid w:val="08B7130D"/>
    <w:rsid w:val="0B8B1818"/>
    <w:rsid w:val="10496157"/>
    <w:rsid w:val="1C6B4099"/>
    <w:rsid w:val="1F815B93"/>
    <w:rsid w:val="22DA051F"/>
    <w:rsid w:val="2F3514A7"/>
    <w:rsid w:val="335E670A"/>
    <w:rsid w:val="37E90C67"/>
    <w:rsid w:val="38256047"/>
    <w:rsid w:val="3D1F5AF6"/>
    <w:rsid w:val="3E7839FF"/>
    <w:rsid w:val="524907EB"/>
    <w:rsid w:val="59DE5667"/>
    <w:rsid w:val="603C228A"/>
    <w:rsid w:val="66B94BD3"/>
    <w:rsid w:val="6E3F1F48"/>
    <w:rsid w:val="727C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455B3"/>
  <w15:docId w15:val="{3C707A56-61A0-476A-BC7F-E3336FE7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pPr>
      <w:spacing w:line="360" w:lineRule="auto"/>
      <w:ind w:firstLineChars="200" w:firstLine="480"/>
    </w:pPr>
    <w:rPr>
      <w:rFonts w:ascii="仿宋_GB2312" w:hAnsi="Times New Roman"/>
      <w:sz w:val="24"/>
      <w:szCs w:val="24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qFormat/>
    <w:rPr>
      <w:b/>
    </w:rPr>
  </w:style>
  <w:style w:type="paragraph" w:styleId="a8">
    <w:name w:val="Title"/>
    <w:basedOn w:val="a"/>
    <w:next w:val="a"/>
    <w:link w:val="a9"/>
    <w:qFormat/>
    <w:rsid w:val="00706A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706AF0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333</Words>
  <Characters>1900</Characters>
  <Application>Microsoft Office Word</Application>
  <DocSecurity>0</DocSecurity>
  <Lines>15</Lines>
  <Paragraphs>4</Paragraphs>
  <ScaleCrop>false</ScaleCrop>
  <Company>ylmfeng.com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建立</dc:creator>
  <cp:lastModifiedBy>ylmfeng</cp:lastModifiedBy>
  <cp:revision>9</cp:revision>
  <dcterms:created xsi:type="dcterms:W3CDTF">2021-04-12T00:55:00Z</dcterms:created>
  <dcterms:modified xsi:type="dcterms:W3CDTF">2021-04-15T07:52:00Z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2A87888B9A0E433FA84B59EA976F93BF</vt:lpwstr>
  </property>
</Properties>
</file>