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908" w:rsidRDefault="0089190E" w:rsidP="0089190E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附件1</w:t>
      </w:r>
    </w:p>
    <w:p w:rsidR="0089190E" w:rsidRPr="0089190E" w:rsidRDefault="0089190E" w:rsidP="0089190E">
      <w:pPr>
        <w:rPr>
          <w:rFonts w:ascii="黑体" w:eastAsia="黑体" w:hAnsi="黑体"/>
        </w:rPr>
      </w:pPr>
    </w:p>
    <w:p w:rsidR="005532EC" w:rsidRDefault="005532EC" w:rsidP="005532E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5532EC">
        <w:rPr>
          <w:rFonts w:asciiTheme="majorEastAsia" w:eastAsiaTheme="majorEastAsia" w:hAnsiTheme="majorEastAsia" w:hint="eastAsia"/>
          <w:b/>
          <w:sz w:val="44"/>
          <w:szCs w:val="44"/>
        </w:rPr>
        <w:t>20</w:t>
      </w:r>
      <w:r w:rsidR="001A1640">
        <w:rPr>
          <w:rFonts w:asciiTheme="majorEastAsia" w:eastAsiaTheme="majorEastAsia" w:hAnsiTheme="majorEastAsia"/>
          <w:b/>
          <w:sz w:val="44"/>
          <w:szCs w:val="44"/>
        </w:rPr>
        <w:t>20</w:t>
      </w:r>
      <w:bookmarkStart w:id="0" w:name="_GoBack"/>
      <w:bookmarkEnd w:id="0"/>
      <w:r w:rsidRPr="005532EC">
        <w:rPr>
          <w:rFonts w:asciiTheme="majorEastAsia" w:eastAsiaTheme="majorEastAsia" w:hAnsiTheme="majorEastAsia" w:hint="eastAsia"/>
          <w:b/>
          <w:sz w:val="44"/>
          <w:szCs w:val="44"/>
        </w:rPr>
        <w:t>年度新乡市重大科技专项</w:t>
      </w:r>
    </w:p>
    <w:p w:rsidR="00827E05" w:rsidRPr="005532EC" w:rsidRDefault="005532EC" w:rsidP="005532E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项目</w:t>
      </w:r>
      <w:r w:rsidRPr="005532EC">
        <w:rPr>
          <w:rFonts w:asciiTheme="majorEastAsia" w:eastAsiaTheme="majorEastAsia" w:hAnsiTheme="majorEastAsia" w:hint="eastAsia"/>
          <w:b/>
          <w:sz w:val="44"/>
          <w:szCs w:val="44"/>
        </w:rPr>
        <w:t>申报指南</w:t>
      </w:r>
    </w:p>
    <w:p w:rsidR="005532EC" w:rsidRDefault="005532EC"/>
    <w:tbl>
      <w:tblPr>
        <w:tblW w:w="50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1518"/>
        <w:gridCol w:w="6733"/>
      </w:tblGrid>
      <w:tr w:rsidR="001912CC" w:rsidTr="00BD1908">
        <w:trPr>
          <w:trHeight w:val="874"/>
          <w:tblHeader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09413D" w:rsidRDefault="001912CC" w:rsidP="00F524CF">
            <w:pPr>
              <w:spacing w:line="44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09413D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09413D" w:rsidRDefault="001912CC" w:rsidP="00F524CF">
            <w:pPr>
              <w:spacing w:line="440" w:lineRule="exact"/>
              <w:jc w:val="center"/>
              <w:rPr>
                <w:rFonts w:asciiTheme="majorEastAsia" w:eastAsiaTheme="majorEastAsia" w:hAnsiTheme="majorEastAsia" w:cs="宋体"/>
                <w:b/>
                <w:sz w:val="28"/>
                <w:szCs w:val="28"/>
              </w:rPr>
            </w:pPr>
            <w:r w:rsidRPr="0009413D">
              <w:rPr>
                <w:rFonts w:asciiTheme="majorEastAsia" w:eastAsiaTheme="majorEastAsia" w:hAnsiTheme="majorEastAsia" w:cs="宋体" w:hint="eastAsia"/>
                <w:b/>
                <w:sz w:val="28"/>
                <w:szCs w:val="28"/>
              </w:rPr>
              <w:t>项目领域</w:t>
            </w:r>
          </w:p>
        </w:tc>
        <w:tc>
          <w:tcPr>
            <w:tcW w:w="3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09413D" w:rsidRDefault="001912CC" w:rsidP="001912CC">
            <w:pPr>
              <w:widowControl/>
              <w:spacing w:line="440" w:lineRule="exact"/>
              <w:jc w:val="center"/>
              <w:rPr>
                <w:rFonts w:asciiTheme="majorEastAsia" w:eastAsiaTheme="majorEastAsia" w:hAnsiTheme="majorEastAsia" w:cs="宋体"/>
                <w:b/>
                <w:sz w:val="28"/>
                <w:szCs w:val="28"/>
              </w:rPr>
            </w:pPr>
            <w:r w:rsidRPr="0009413D">
              <w:rPr>
                <w:rFonts w:asciiTheme="majorEastAsia" w:eastAsiaTheme="majorEastAsia" w:hAnsiTheme="majorEastAsia" w:cs="宋体" w:hint="eastAsia"/>
                <w:b/>
                <w:sz w:val="28"/>
                <w:szCs w:val="28"/>
              </w:rPr>
              <w:t>研</w:t>
            </w:r>
            <w:r w:rsidR="0009413D">
              <w:rPr>
                <w:rFonts w:asciiTheme="majorEastAsia" w:eastAsiaTheme="majorEastAsia" w:hAnsiTheme="majorEastAsia" w:cs="宋体" w:hint="eastAsia"/>
                <w:b/>
                <w:sz w:val="28"/>
                <w:szCs w:val="28"/>
              </w:rPr>
              <w:t xml:space="preserve"> </w:t>
            </w:r>
            <w:r w:rsidRPr="0009413D">
              <w:rPr>
                <w:rFonts w:asciiTheme="majorEastAsia" w:eastAsiaTheme="majorEastAsia" w:hAnsiTheme="majorEastAsia" w:cs="宋体" w:hint="eastAsia"/>
                <w:b/>
                <w:sz w:val="28"/>
                <w:szCs w:val="28"/>
              </w:rPr>
              <w:t>究</w:t>
            </w:r>
            <w:r w:rsidR="0009413D">
              <w:rPr>
                <w:rFonts w:asciiTheme="majorEastAsia" w:eastAsiaTheme="majorEastAsia" w:hAnsiTheme="majorEastAsia" w:cs="宋体" w:hint="eastAsia"/>
                <w:b/>
                <w:sz w:val="28"/>
                <w:szCs w:val="28"/>
              </w:rPr>
              <w:t xml:space="preserve"> </w:t>
            </w:r>
            <w:r w:rsidRPr="0009413D">
              <w:rPr>
                <w:rFonts w:asciiTheme="majorEastAsia" w:eastAsiaTheme="majorEastAsia" w:hAnsiTheme="majorEastAsia" w:cs="宋体" w:hint="eastAsia"/>
                <w:b/>
                <w:sz w:val="28"/>
                <w:szCs w:val="28"/>
              </w:rPr>
              <w:t>方</w:t>
            </w:r>
            <w:r w:rsidR="0009413D">
              <w:rPr>
                <w:rFonts w:asciiTheme="majorEastAsia" w:eastAsiaTheme="majorEastAsia" w:hAnsiTheme="majorEastAsia" w:cs="宋体" w:hint="eastAsia"/>
                <w:b/>
                <w:sz w:val="28"/>
                <w:szCs w:val="28"/>
              </w:rPr>
              <w:t xml:space="preserve"> </w:t>
            </w:r>
            <w:r w:rsidRPr="0009413D">
              <w:rPr>
                <w:rFonts w:asciiTheme="majorEastAsia" w:eastAsiaTheme="majorEastAsia" w:hAnsiTheme="majorEastAsia" w:cs="宋体" w:hint="eastAsia"/>
                <w:b/>
                <w:sz w:val="28"/>
                <w:szCs w:val="28"/>
              </w:rPr>
              <w:t>向</w:t>
            </w:r>
          </w:p>
        </w:tc>
      </w:tr>
      <w:tr w:rsidR="001912CC" w:rsidTr="00D32538">
        <w:trPr>
          <w:cantSplit/>
          <w:trHeight w:val="1629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1912CC" w:rsidP="00156AB2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212E0">
              <w:rPr>
                <w:rFonts w:ascii="宋体" w:hAnsi="宋体" w:hint="eastAsia"/>
                <w:b/>
                <w:sz w:val="28"/>
                <w:szCs w:val="28"/>
              </w:rPr>
              <w:t>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1912CC" w:rsidP="00156AB2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重大</w:t>
            </w:r>
            <w:r w:rsidRPr="002212E0">
              <w:rPr>
                <w:rFonts w:ascii="宋体" w:hAnsi="宋体" w:cs="宋体" w:hint="eastAsia"/>
                <w:sz w:val="28"/>
                <w:szCs w:val="28"/>
              </w:rPr>
              <w:t>装备</w:t>
            </w:r>
          </w:p>
        </w:tc>
        <w:tc>
          <w:tcPr>
            <w:tcW w:w="3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8F0D07" w:rsidP="004856FF">
            <w:pPr>
              <w:widowControl/>
              <w:spacing w:line="440" w:lineRule="exact"/>
              <w:ind w:firstLineChars="200" w:firstLine="544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支持</w:t>
            </w:r>
            <w:r w:rsidR="004856FF">
              <w:rPr>
                <w:rFonts w:ascii="宋体" w:hAnsi="宋体" w:cs="宋体" w:hint="eastAsia"/>
                <w:sz w:val="28"/>
                <w:szCs w:val="28"/>
              </w:rPr>
              <w:t>先进加工装备、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轨道交通装备、路桥装备</w:t>
            </w:r>
            <w:r>
              <w:rPr>
                <w:rFonts w:ascii="宋体" w:hAnsi="宋体" w:cs="宋体" w:hint="eastAsia"/>
                <w:sz w:val="28"/>
                <w:szCs w:val="28"/>
              </w:rPr>
              <w:t>、</w:t>
            </w:r>
            <w:r w:rsidR="004856FF">
              <w:rPr>
                <w:rFonts w:ascii="宋体" w:hAnsi="宋体" w:cs="宋体" w:hint="eastAsia"/>
                <w:sz w:val="28"/>
                <w:szCs w:val="28"/>
              </w:rPr>
              <w:t>起重机械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等各类优势大型装备制造技术研发</w:t>
            </w:r>
            <w:r w:rsidR="00F12BAA">
              <w:rPr>
                <w:rFonts w:ascii="宋体" w:hAnsi="宋体" w:cs="宋体" w:hint="eastAsia"/>
                <w:sz w:val="28"/>
                <w:szCs w:val="28"/>
              </w:rPr>
              <w:t>及产业化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，突破系统集成、自动监控、智能耦合电液控制等关键技术，强化结构设计和工艺参数优化，提高整体制造水平。</w:t>
            </w:r>
          </w:p>
        </w:tc>
      </w:tr>
      <w:tr w:rsidR="001912CC" w:rsidTr="00D32538">
        <w:trPr>
          <w:cantSplit/>
          <w:trHeight w:val="1553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1912CC" w:rsidP="00F524C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212E0">
              <w:rPr>
                <w:rFonts w:ascii="宋体" w:hAnsi="宋体" w:hint="eastAsia"/>
                <w:b/>
                <w:sz w:val="28"/>
                <w:szCs w:val="28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8F0D07" w:rsidP="00F524CF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先进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制造</w:t>
            </w:r>
          </w:p>
        </w:tc>
        <w:tc>
          <w:tcPr>
            <w:tcW w:w="3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D32538" w:rsidP="00200A50">
            <w:pPr>
              <w:spacing w:line="440" w:lineRule="exact"/>
              <w:ind w:firstLine="555"/>
              <w:jc w:val="left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以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产品和装备制造</w:t>
            </w:r>
            <w:r w:rsidR="00200A50">
              <w:rPr>
                <w:rFonts w:ascii="宋体" w:hAnsi="宋体" w:cs="宋体" w:hint="eastAsia"/>
                <w:sz w:val="28"/>
                <w:szCs w:val="28"/>
              </w:rPr>
              <w:t>的</w:t>
            </w:r>
            <w:r w:rsidR="008F0D07">
              <w:rPr>
                <w:rFonts w:ascii="宋体" w:hAnsi="宋体" w:cs="宋体" w:hint="eastAsia"/>
                <w:sz w:val="28"/>
                <w:szCs w:val="28"/>
              </w:rPr>
              <w:t>先进性和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智能化</w:t>
            </w:r>
            <w:r>
              <w:rPr>
                <w:rFonts w:ascii="宋体" w:hAnsi="宋体" w:cs="宋体" w:hint="eastAsia"/>
                <w:sz w:val="28"/>
                <w:szCs w:val="28"/>
              </w:rPr>
              <w:t>为重点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，</w:t>
            </w:r>
            <w:r w:rsidR="008F0D07">
              <w:rPr>
                <w:rFonts w:ascii="宋体" w:hAnsi="宋体" w:cs="宋体" w:hint="eastAsia"/>
                <w:sz w:val="28"/>
                <w:szCs w:val="28"/>
              </w:rPr>
              <w:t>支持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工业机器人、精密数控机床、</w:t>
            </w:r>
            <w:r w:rsidR="001912CC" w:rsidRPr="002212E0">
              <w:rPr>
                <w:rFonts w:ascii="宋体" w:hAnsi="宋体" w:hint="eastAsia"/>
                <w:sz w:val="28"/>
                <w:szCs w:val="28"/>
              </w:rPr>
              <w:t>智能电气装备、精密仪器仪表</w:t>
            </w:r>
            <w:r w:rsidR="004745ED">
              <w:rPr>
                <w:rFonts w:ascii="宋体" w:hAnsi="宋体" w:hint="eastAsia"/>
                <w:sz w:val="28"/>
                <w:szCs w:val="28"/>
              </w:rPr>
              <w:t>、</w:t>
            </w:r>
            <w:r w:rsidR="004745ED">
              <w:rPr>
                <w:rFonts w:ascii="宋体" w:hAnsi="宋体" w:hint="eastAsia"/>
                <w:sz w:val="28"/>
                <w:szCs w:val="28"/>
              </w:rPr>
              <w:t>3D</w:t>
            </w:r>
            <w:r w:rsidR="004745ED">
              <w:rPr>
                <w:rFonts w:ascii="宋体" w:hAnsi="宋体" w:hint="eastAsia"/>
                <w:sz w:val="28"/>
                <w:szCs w:val="28"/>
              </w:rPr>
              <w:t>打印</w:t>
            </w:r>
            <w:r w:rsidR="00200A50">
              <w:rPr>
                <w:rFonts w:ascii="宋体" w:hAnsi="宋体" w:hint="eastAsia"/>
                <w:sz w:val="28"/>
                <w:szCs w:val="28"/>
              </w:rPr>
              <w:t>、</w:t>
            </w:r>
            <w:r w:rsidR="00200A50" w:rsidRPr="002212E0">
              <w:rPr>
                <w:rFonts w:ascii="宋体" w:hAnsi="宋体" w:cs="宋体" w:hint="eastAsia"/>
                <w:sz w:val="28"/>
                <w:szCs w:val="28"/>
              </w:rPr>
              <w:t>柔性制造技术与系统开发</w:t>
            </w:r>
            <w:r w:rsidR="001912CC" w:rsidRPr="002212E0">
              <w:rPr>
                <w:rFonts w:ascii="宋体" w:hAnsi="宋体" w:hint="eastAsia"/>
                <w:sz w:val="28"/>
                <w:szCs w:val="28"/>
              </w:rPr>
              <w:t>等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研制及产业化，推进生产全程智能化</w:t>
            </w:r>
            <w:r w:rsidR="00AB4C6E">
              <w:rPr>
                <w:rFonts w:ascii="宋体" w:hAnsi="宋体" w:cs="宋体" w:hint="eastAsia"/>
                <w:sz w:val="28"/>
                <w:szCs w:val="28"/>
              </w:rPr>
              <w:t>，加快智能车间、智能工厂建设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。</w:t>
            </w:r>
          </w:p>
        </w:tc>
      </w:tr>
      <w:tr w:rsidR="001912CC" w:rsidTr="00D32538">
        <w:trPr>
          <w:cantSplit/>
          <w:trHeight w:val="1684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F861CC" w:rsidP="00F524C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1912CC" w:rsidP="00F524CF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  <w:r w:rsidRPr="002212E0">
              <w:rPr>
                <w:rFonts w:ascii="宋体" w:cs="宋体" w:hint="eastAsia"/>
                <w:sz w:val="28"/>
                <w:szCs w:val="28"/>
              </w:rPr>
              <w:t>电子信息</w:t>
            </w:r>
          </w:p>
        </w:tc>
        <w:tc>
          <w:tcPr>
            <w:tcW w:w="3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D32538" w:rsidP="00200A50">
            <w:pPr>
              <w:widowControl/>
              <w:spacing w:line="440" w:lineRule="exact"/>
              <w:ind w:firstLineChars="200" w:firstLine="544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以</w:t>
            </w:r>
            <w:r w:rsidR="001912CC" w:rsidRPr="002212E0">
              <w:rPr>
                <w:rFonts w:ascii="宋体" w:cs="宋体" w:hint="eastAsia"/>
                <w:sz w:val="28"/>
                <w:szCs w:val="28"/>
              </w:rPr>
              <w:t>终端和高端市场</w:t>
            </w:r>
            <w:r>
              <w:rPr>
                <w:rFonts w:ascii="宋体" w:cs="宋体" w:hint="eastAsia"/>
                <w:sz w:val="28"/>
                <w:szCs w:val="28"/>
              </w:rPr>
              <w:t>为重点</w:t>
            </w:r>
            <w:r w:rsidR="001912CC" w:rsidRPr="002212E0">
              <w:rPr>
                <w:rFonts w:ascii="宋体" w:cs="宋体" w:hint="eastAsia"/>
                <w:sz w:val="28"/>
                <w:szCs w:val="28"/>
              </w:rPr>
              <w:t>，</w:t>
            </w:r>
            <w:r w:rsidR="00200A50">
              <w:rPr>
                <w:rFonts w:ascii="宋体" w:cs="宋体" w:hint="eastAsia"/>
                <w:sz w:val="28"/>
                <w:szCs w:val="28"/>
              </w:rPr>
              <w:t>支持</w:t>
            </w:r>
            <w:r w:rsidR="00F67B18">
              <w:rPr>
                <w:rFonts w:ascii="宋体" w:cs="宋体" w:hint="eastAsia"/>
                <w:sz w:val="28"/>
                <w:szCs w:val="28"/>
              </w:rPr>
              <w:t>物联网、人工智能、</w:t>
            </w:r>
            <w:r w:rsidR="00F67B18" w:rsidRPr="00F67B18">
              <w:rPr>
                <w:rFonts w:ascii="宋体" w:cs="宋体" w:hint="eastAsia"/>
                <w:sz w:val="28"/>
                <w:szCs w:val="28"/>
              </w:rPr>
              <w:t>大数据及云计算</w:t>
            </w:r>
            <w:r w:rsidR="00F67B18">
              <w:rPr>
                <w:rFonts w:ascii="宋体" w:cs="宋体" w:hint="eastAsia"/>
                <w:sz w:val="28"/>
                <w:szCs w:val="28"/>
              </w:rPr>
              <w:t>、</w:t>
            </w:r>
            <w:r>
              <w:rPr>
                <w:rFonts w:ascii="宋体" w:cs="宋体" w:hint="eastAsia"/>
                <w:sz w:val="28"/>
                <w:szCs w:val="28"/>
              </w:rPr>
              <w:t>电子芯片、</w:t>
            </w:r>
            <w:r w:rsidR="00F67B18" w:rsidRPr="00F67B18">
              <w:rPr>
                <w:rFonts w:ascii="宋体" w:cs="宋体" w:hint="eastAsia"/>
                <w:sz w:val="28"/>
                <w:szCs w:val="28"/>
              </w:rPr>
              <w:t>智能终端</w:t>
            </w:r>
            <w:r w:rsidR="00200A50">
              <w:rPr>
                <w:rFonts w:ascii="宋体" w:cs="宋体" w:hint="eastAsia"/>
                <w:sz w:val="28"/>
                <w:szCs w:val="28"/>
              </w:rPr>
              <w:t>、</w:t>
            </w:r>
            <w:r w:rsidR="00200A50" w:rsidRPr="002212E0">
              <w:rPr>
                <w:rFonts w:ascii="宋体" w:cs="宋体" w:hint="eastAsia"/>
                <w:sz w:val="28"/>
                <w:szCs w:val="28"/>
              </w:rPr>
              <w:t>高端软件、集成电路和新型元器件</w:t>
            </w:r>
            <w:r w:rsidR="001912CC" w:rsidRPr="002212E0">
              <w:rPr>
                <w:rFonts w:ascii="宋体" w:cs="宋体" w:hint="eastAsia"/>
                <w:sz w:val="28"/>
                <w:szCs w:val="28"/>
              </w:rPr>
              <w:t>等关键技术研究与产业化，搭建信息服务体系，加快电子信息产业集聚发展。</w:t>
            </w:r>
          </w:p>
        </w:tc>
      </w:tr>
      <w:tr w:rsidR="001912CC" w:rsidTr="00D32538">
        <w:trPr>
          <w:cantSplit/>
          <w:trHeight w:val="1372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F861CC" w:rsidP="00F524C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1912CC" w:rsidP="00F524CF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  <w:r w:rsidRPr="002212E0">
              <w:rPr>
                <w:rFonts w:ascii="宋体" w:hAnsi="宋体" w:cs="宋体" w:hint="eastAsia"/>
                <w:sz w:val="28"/>
                <w:szCs w:val="28"/>
              </w:rPr>
              <w:t>新材料</w:t>
            </w:r>
          </w:p>
        </w:tc>
        <w:tc>
          <w:tcPr>
            <w:tcW w:w="3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1912CC" w:rsidP="00D32538">
            <w:pPr>
              <w:widowControl/>
              <w:spacing w:line="440" w:lineRule="exact"/>
              <w:jc w:val="left"/>
              <w:rPr>
                <w:rFonts w:ascii="宋体" w:cs="宋体"/>
                <w:sz w:val="28"/>
                <w:szCs w:val="28"/>
              </w:rPr>
            </w:pPr>
            <w:r w:rsidRPr="002212E0">
              <w:rPr>
                <w:rFonts w:ascii="宋体" w:hAnsi="宋体" w:cs="宋体" w:hint="eastAsia"/>
                <w:sz w:val="28"/>
                <w:szCs w:val="28"/>
              </w:rPr>
              <w:t xml:space="preserve">    </w:t>
            </w:r>
            <w:r w:rsidRPr="002212E0">
              <w:rPr>
                <w:rFonts w:ascii="宋体" w:hAnsi="宋体" w:cs="宋体" w:hint="eastAsia"/>
                <w:sz w:val="28"/>
                <w:szCs w:val="28"/>
              </w:rPr>
              <w:t>以高性能、轻量化、绿色化为</w:t>
            </w:r>
            <w:r w:rsidR="00D32538">
              <w:rPr>
                <w:rFonts w:ascii="宋体" w:hAnsi="宋体" w:cs="宋体" w:hint="eastAsia"/>
                <w:sz w:val="28"/>
                <w:szCs w:val="28"/>
              </w:rPr>
              <w:t>重点</w:t>
            </w:r>
            <w:r w:rsidRPr="002212E0">
              <w:rPr>
                <w:rFonts w:ascii="宋体" w:hAnsi="宋体" w:cs="宋体" w:hint="eastAsia"/>
                <w:sz w:val="28"/>
                <w:szCs w:val="28"/>
              </w:rPr>
              <w:t>，</w:t>
            </w:r>
            <w:r w:rsidR="00CD48F2">
              <w:rPr>
                <w:rFonts w:ascii="宋体" w:hAnsi="宋体" w:cs="宋体" w:hint="eastAsia"/>
                <w:sz w:val="28"/>
                <w:szCs w:val="28"/>
              </w:rPr>
              <w:t>支持</w:t>
            </w:r>
            <w:r w:rsidRPr="002212E0">
              <w:rPr>
                <w:rFonts w:ascii="宋体" w:hAnsi="宋体" w:cs="宋体" w:hint="eastAsia"/>
                <w:sz w:val="28"/>
                <w:szCs w:val="28"/>
              </w:rPr>
              <w:t>新型合金材料</w:t>
            </w:r>
            <w:r w:rsidR="00CD48F2">
              <w:rPr>
                <w:rFonts w:ascii="宋体" w:hAnsi="宋体" w:cs="宋体" w:hint="eastAsia"/>
                <w:sz w:val="28"/>
                <w:szCs w:val="28"/>
              </w:rPr>
              <w:t>、</w:t>
            </w:r>
            <w:r w:rsidRPr="002212E0">
              <w:rPr>
                <w:rFonts w:ascii="宋体" w:hAnsi="宋体" w:cs="宋体" w:hint="eastAsia"/>
                <w:sz w:val="28"/>
                <w:szCs w:val="28"/>
              </w:rPr>
              <w:t>新型功能</w:t>
            </w:r>
            <w:r w:rsidR="00A80136">
              <w:rPr>
                <w:rFonts w:ascii="宋体" w:hAnsi="宋体" w:cs="宋体" w:hint="eastAsia"/>
                <w:sz w:val="28"/>
                <w:szCs w:val="28"/>
              </w:rPr>
              <w:t>高分子</w:t>
            </w:r>
            <w:r w:rsidRPr="002212E0">
              <w:rPr>
                <w:rFonts w:ascii="宋体" w:hAnsi="宋体" w:cs="宋体" w:hint="eastAsia"/>
                <w:sz w:val="28"/>
                <w:szCs w:val="28"/>
              </w:rPr>
              <w:t>材料</w:t>
            </w:r>
            <w:r w:rsidR="00CD48F2">
              <w:rPr>
                <w:rFonts w:ascii="宋体" w:hAnsi="宋体" w:cs="宋体" w:hint="eastAsia"/>
                <w:sz w:val="28"/>
                <w:szCs w:val="28"/>
              </w:rPr>
              <w:t>、</w:t>
            </w:r>
            <w:r w:rsidR="00CD48F2" w:rsidRPr="002212E0">
              <w:rPr>
                <w:rFonts w:ascii="宋体" w:hAnsi="宋体" w:cs="宋体" w:hint="eastAsia"/>
                <w:sz w:val="28"/>
                <w:szCs w:val="28"/>
              </w:rPr>
              <w:t>高性能材料制品、高端装备零部件延伸发展</w:t>
            </w:r>
            <w:r w:rsidR="00CD48F2">
              <w:rPr>
                <w:rFonts w:ascii="宋体" w:hAnsi="宋体" w:cs="宋体" w:hint="eastAsia"/>
                <w:sz w:val="28"/>
                <w:szCs w:val="28"/>
              </w:rPr>
              <w:t>、</w:t>
            </w:r>
            <w:r w:rsidR="00CD48F2" w:rsidRPr="002212E0">
              <w:rPr>
                <w:rFonts w:ascii="宋体" w:hAnsi="宋体" w:cs="宋体" w:hint="eastAsia"/>
                <w:sz w:val="28"/>
                <w:szCs w:val="28"/>
              </w:rPr>
              <w:t>高品质特殊材料及制品开发</w:t>
            </w:r>
            <w:r w:rsidR="00CD48F2">
              <w:rPr>
                <w:rFonts w:ascii="宋体" w:hAnsi="宋体" w:cs="宋体" w:hint="eastAsia"/>
                <w:sz w:val="28"/>
                <w:szCs w:val="28"/>
              </w:rPr>
              <w:t>等</w:t>
            </w:r>
            <w:r w:rsidRPr="002212E0">
              <w:rPr>
                <w:rFonts w:ascii="宋体" w:hAnsi="宋体" w:cs="宋体" w:hint="eastAsia"/>
                <w:sz w:val="28"/>
                <w:szCs w:val="28"/>
              </w:rPr>
              <w:t>关键技术研发</w:t>
            </w:r>
            <w:r w:rsidR="00CD48F2">
              <w:rPr>
                <w:rFonts w:ascii="宋体" w:hAnsi="宋体" w:cs="宋体" w:hint="eastAsia"/>
                <w:sz w:val="28"/>
                <w:szCs w:val="28"/>
              </w:rPr>
              <w:t>及产业化</w:t>
            </w:r>
            <w:r w:rsidRPr="002212E0">
              <w:rPr>
                <w:rFonts w:ascii="宋体" w:hAnsi="宋体" w:cs="宋体" w:hint="eastAsia"/>
                <w:sz w:val="28"/>
                <w:szCs w:val="28"/>
              </w:rPr>
              <w:t>，提升其精深加工水平。</w:t>
            </w:r>
          </w:p>
        </w:tc>
      </w:tr>
      <w:tr w:rsidR="001912CC" w:rsidTr="00D32538">
        <w:trPr>
          <w:cantSplit/>
          <w:trHeight w:val="1548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F861CC" w:rsidP="00F524C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E957FB" w:rsidP="00F524CF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动力电池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及新能源汽车</w:t>
            </w:r>
          </w:p>
        </w:tc>
        <w:tc>
          <w:tcPr>
            <w:tcW w:w="3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D32538" w:rsidP="007C38FE">
            <w:pPr>
              <w:widowControl/>
              <w:spacing w:line="440" w:lineRule="exact"/>
              <w:ind w:firstLineChars="200" w:firstLine="544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以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加快新能源汽车产业化</w:t>
            </w:r>
            <w:r>
              <w:rPr>
                <w:rFonts w:ascii="宋体" w:hAnsi="宋体" w:cs="宋体" w:hint="eastAsia"/>
                <w:sz w:val="28"/>
                <w:szCs w:val="28"/>
              </w:rPr>
              <w:t>为重点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，</w:t>
            </w:r>
            <w:r w:rsidR="00CD48F2">
              <w:rPr>
                <w:rFonts w:ascii="宋体" w:hAnsi="宋体" w:cs="宋体" w:hint="eastAsia"/>
                <w:sz w:val="28"/>
                <w:szCs w:val="28"/>
              </w:rPr>
              <w:t>支持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电动汽车用关键零部件开发</w:t>
            </w:r>
            <w:r w:rsidR="007C38FE">
              <w:rPr>
                <w:rFonts w:ascii="宋体" w:hAnsi="宋体" w:cs="宋体" w:hint="eastAsia"/>
                <w:sz w:val="28"/>
                <w:szCs w:val="28"/>
              </w:rPr>
              <w:t>、</w:t>
            </w:r>
            <w:r w:rsidR="00A11C6B">
              <w:rPr>
                <w:rFonts w:ascii="宋体" w:hAnsi="宋体" w:cs="宋体" w:hint="eastAsia"/>
                <w:sz w:val="28"/>
                <w:szCs w:val="28"/>
              </w:rPr>
              <w:t>动力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电池</w:t>
            </w:r>
            <w:r w:rsidR="00A11C6B">
              <w:rPr>
                <w:rFonts w:ascii="宋体" w:hAnsi="宋体" w:cs="宋体" w:hint="eastAsia"/>
                <w:sz w:val="28"/>
                <w:szCs w:val="28"/>
              </w:rPr>
              <w:t>及系统</w:t>
            </w:r>
            <w:r>
              <w:rPr>
                <w:rFonts w:ascii="宋体" w:hAnsi="宋体" w:cs="宋体" w:hint="eastAsia"/>
                <w:sz w:val="28"/>
                <w:szCs w:val="28"/>
              </w:rPr>
              <w:t>、电机、电控等</w:t>
            </w:r>
            <w:r w:rsidRPr="002212E0">
              <w:rPr>
                <w:rFonts w:ascii="宋体" w:cs="宋体" w:hint="eastAsia"/>
                <w:sz w:val="28"/>
                <w:szCs w:val="28"/>
              </w:rPr>
              <w:t>等关键技术研究与产业化</w:t>
            </w:r>
            <w:r w:rsidR="001912CC" w:rsidRPr="002212E0">
              <w:rPr>
                <w:rFonts w:ascii="宋体" w:hAnsi="宋体" w:cs="宋体" w:hint="eastAsia"/>
                <w:sz w:val="28"/>
                <w:szCs w:val="28"/>
              </w:rPr>
              <w:t>，推动新能源汽车智能化、轻量化发展。</w:t>
            </w:r>
          </w:p>
        </w:tc>
      </w:tr>
      <w:tr w:rsidR="001912CC" w:rsidTr="00D32538">
        <w:trPr>
          <w:cantSplit/>
          <w:trHeight w:val="1544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F861CC" w:rsidP="00F524C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2212E0" w:rsidRDefault="001912CC" w:rsidP="00F524CF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  <w:r w:rsidRPr="002212E0">
              <w:rPr>
                <w:rFonts w:ascii="宋体" w:hAnsi="宋体" w:cs="宋体" w:hint="eastAsia"/>
                <w:sz w:val="28"/>
                <w:szCs w:val="28"/>
              </w:rPr>
              <w:t>育种与种业</w:t>
            </w:r>
          </w:p>
        </w:tc>
        <w:tc>
          <w:tcPr>
            <w:tcW w:w="3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C8" w:rsidRPr="00455DC8" w:rsidRDefault="00455DC8" w:rsidP="00EC5F54">
            <w:pPr>
              <w:spacing w:line="440" w:lineRule="exact"/>
              <w:ind w:firstLineChars="200" w:firstLine="544"/>
              <w:jc w:val="left"/>
              <w:rPr>
                <w:rFonts w:ascii="宋体" w:hAnsi="宋体"/>
                <w:sz w:val="28"/>
                <w:szCs w:val="28"/>
              </w:rPr>
            </w:pPr>
            <w:r w:rsidRPr="00455DC8">
              <w:rPr>
                <w:rFonts w:ascii="宋体" w:hAnsi="宋体" w:hint="eastAsia"/>
                <w:sz w:val="28"/>
                <w:szCs w:val="28"/>
              </w:rPr>
              <w:t>以大幅度提升农作物育种创新能力为核心目标，构建规模化、工程化的育种关键共性技术体系，选育一批在产量或品质方面有重大突破的农作物新品种。开展新品种配套高产高效机械化生产、化学肥料农药减施增效、节水农业、智慧农业等技术研发与产业化，促进农业生产的绿色发展。</w:t>
            </w:r>
          </w:p>
        </w:tc>
      </w:tr>
      <w:tr w:rsidR="001912CC" w:rsidTr="00D32538">
        <w:trPr>
          <w:cantSplit/>
          <w:trHeight w:val="1417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9C067C" w:rsidRDefault="00F861CC" w:rsidP="00F524C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2CC" w:rsidRPr="009C067C" w:rsidRDefault="00EC5F54" w:rsidP="00F524CF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食品产业</w:t>
            </w:r>
          </w:p>
        </w:tc>
        <w:tc>
          <w:tcPr>
            <w:tcW w:w="3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C8" w:rsidRPr="00455DC8" w:rsidRDefault="00455DC8" w:rsidP="00EC5F54">
            <w:pPr>
              <w:spacing w:line="440" w:lineRule="exact"/>
              <w:ind w:firstLineChars="200" w:firstLine="544"/>
              <w:jc w:val="left"/>
              <w:rPr>
                <w:rFonts w:ascii="宋体" w:hAnsi="宋体"/>
                <w:sz w:val="28"/>
                <w:szCs w:val="28"/>
              </w:rPr>
            </w:pPr>
            <w:r w:rsidRPr="00455DC8">
              <w:rPr>
                <w:rFonts w:ascii="宋体" w:hAnsi="宋体" w:hint="eastAsia"/>
                <w:sz w:val="28"/>
                <w:szCs w:val="28"/>
              </w:rPr>
              <w:t>以食品产业绿色安全为重点，支持农副产品高值化加工生产、食用菌、中药材生产及其精深加工、冷链食品安全储运、食品安全快速检测技术及设备研发等关键技术研发及产业化，构建安全风险防控及追溯体系，推动向价值链高端跃升。</w:t>
            </w:r>
          </w:p>
        </w:tc>
      </w:tr>
      <w:tr w:rsidR="001912CC" w:rsidRPr="00431A68" w:rsidTr="002437AB">
        <w:trPr>
          <w:cantSplit/>
          <w:trHeight w:val="1475"/>
          <w:jc w:val="center"/>
        </w:trPr>
        <w:tc>
          <w:tcPr>
            <w:tcW w:w="477" w:type="pct"/>
            <w:vAlign w:val="center"/>
          </w:tcPr>
          <w:p w:rsidR="001912CC" w:rsidRPr="00431A68" w:rsidRDefault="00F861CC" w:rsidP="00F524C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8</w:t>
            </w:r>
          </w:p>
        </w:tc>
        <w:tc>
          <w:tcPr>
            <w:tcW w:w="832" w:type="pct"/>
            <w:vAlign w:val="center"/>
          </w:tcPr>
          <w:p w:rsidR="001912CC" w:rsidRPr="00431A68" w:rsidRDefault="001912CC" w:rsidP="00F524CF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  <w:r w:rsidRPr="00431A68">
              <w:rPr>
                <w:rFonts w:ascii="宋体" w:hAnsi="宋体" w:cs="宋体" w:hint="eastAsia"/>
                <w:sz w:val="28"/>
                <w:szCs w:val="28"/>
              </w:rPr>
              <w:t>生物医药</w:t>
            </w:r>
          </w:p>
        </w:tc>
        <w:tc>
          <w:tcPr>
            <w:tcW w:w="3691" w:type="pct"/>
            <w:vAlign w:val="center"/>
          </w:tcPr>
          <w:p w:rsidR="001912CC" w:rsidRPr="00431A68" w:rsidRDefault="001912CC" w:rsidP="00C3736E">
            <w:pPr>
              <w:spacing w:line="440" w:lineRule="exact"/>
              <w:rPr>
                <w:rFonts w:ascii="宋体"/>
                <w:b/>
                <w:sz w:val="28"/>
                <w:szCs w:val="28"/>
              </w:rPr>
            </w:pPr>
            <w:r w:rsidRPr="00431A68">
              <w:rPr>
                <w:rFonts w:ascii="宋体" w:hAnsi="宋体"/>
                <w:sz w:val="28"/>
                <w:szCs w:val="28"/>
              </w:rPr>
              <w:t xml:space="preserve">    </w:t>
            </w:r>
            <w:r w:rsidR="002437AB" w:rsidRPr="002437AB">
              <w:rPr>
                <w:rFonts w:ascii="宋体" w:hAnsi="宋体" w:hint="eastAsia"/>
                <w:bCs/>
                <w:sz w:val="28"/>
                <w:szCs w:val="28"/>
              </w:rPr>
              <w:t>以重大新药创制为重点，支持高端原料药、化学制药、医药中间体、中药制药、生物制药等关键技术研发及产业化。</w:t>
            </w:r>
          </w:p>
        </w:tc>
      </w:tr>
      <w:tr w:rsidR="002437AB" w:rsidRPr="000227F0" w:rsidTr="002437AB">
        <w:trPr>
          <w:cantSplit/>
          <w:trHeight w:val="393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37AB" w:rsidRPr="002437AB" w:rsidRDefault="002437AB" w:rsidP="007C6974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37AB" w:rsidRPr="002437AB" w:rsidRDefault="002437AB" w:rsidP="007C6974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2437AB">
              <w:rPr>
                <w:rFonts w:ascii="宋体" w:hAnsi="宋体" w:cs="宋体" w:hint="eastAsia"/>
                <w:sz w:val="28"/>
                <w:szCs w:val="28"/>
              </w:rPr>
              <w:t>公共</w:t>
            </w:r>
          </w:p>
          <w:p w:rsidR="002437AB" w:rsidRPr="002437AB" w:rsidRDefault="002437AB" w:rsidP="007C6974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2437AB">
              <w:rPr>
                <w:rFonts w:ascii="宋体" w:hAnsi="宋体" w:cs="宋体" w:hint="eastAsia"/>
                <w:sz w:val="28"/>
                <w:szCs w:val="28"/>
              </w:rPr>
              <w:t>安全</w:t>
            </w:r>
          </w:p>
        </w:tc>
        <w:tc>
          <w:tcPr>
            <w:tcW w:w="3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37AB" w:rsidRPr="002437AB" w:rsidRDefault="002437AB" w:rsidP="002437AB">
            <w:pPr>
              <w:spacing w:line="440" w:lineRule="exact"/>
              <w:ind w:firstLineChars="200" w:firstLine="544"/>
              <w:jc w:val="left"/>
              <w:rPr>
                <w:rFonts w:ascii="宋体" w:hAnsi="宋体"/>
                <w:bCs/>
                <w:sz w:val="28"/>
                <w:szCs w:val="28"/>
              </w:rPr>
            </w:pPr>
            <w:r w:rsidRPr="002437AB">
              <w:rPr>
                <w:rFonts w:ascii="宋体" w:hAnsi="宋体" w:hint="eastAsia"/>
                <w:bCs/>
                <w:sz w:val="28"/>
                <w:szCs w:val="28"/>
              </w:rPr>
              <w:t>以信息安全技术为重点，支持系统安全、网络安全、软件安全、信息安全工程等信息安全技术研发及产业化。以生产安全为重点，支持火灾消防、建筑施工安全、交通安全等工程技术研发及产业化。以防灾减灾、公共卫生等公共安全为重点，支持自然灾害、公共卫生事件预测预警、应急决策指挥、应急救援等关键技术研发及产业化，提升公共安全治理水平。</w:t>
            </w:r>
          </w:p>
        </w:tc>
      </w:tr>
      <w:tr w:rsidR="002437AB" w:rsidRPr="000227F0" w:rsidTr="002437AB">
        <w:trPr>
          <w:cantSplit/>
          <w:trHeight w:val="4068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37AB" w:rsidRPr="002437AB" w:rsidRDefault="002437AB" w:rsidP="007C6974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437AB">
              <w:rPr>
                <w:rFonts w:ascii="宋体" w:hAnsi="宋体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37AB" w:rsidRPr="002437AB" w:rsidRDefault="002437AB" w:rsidP="007C6974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2437AB">
              <w:rPr>
                <w:rFonts w:ascii="宋体" w:hAnsi="宋体" w:cs="宋体" w:hint="eastAsia"/>
                <w:sz w:val="28"/>
                <w:szCs w:val="28"/>
              </w:rPr>
              <w:t>资源</w:t>
            </w:r>
          </w:p>
          <w:p w:rsidR="002437AB" w:rsidRPr="002437AB" w:rsidRDefault="002437AB" w:rsidP="007C6974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2437AB">
              <w:rPr>
                <w:rFonts w:ascii="宋体" w:hAnsi="宋体" w:cs="宋体" w:hint="eastAsia"/>
                <w:sz w:val="28"/>
                <w:szCs w:val="28"/>
              </w:rPr>
              <w:t>环境</w:t>
            </w:r>
          </w:p>
        </w:tc>
        <w:tc>
          <w:tcPr>
            <w:tcW w:w="3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37AB" w:rsidRPr="002437AB" w:rsidRDefault="002437AB" w:rsidP="002437AB">
            <w:pPr>
              <w:spacing w:line="440" w:lineRule="exact"/>
              <w:ind w:firstLineChars="200" w:firstLine="544"/>
              <w:jc w:val="left"/>
              <w:rPr>
                <w:rFonts w:ascii="宋体" w:hAnsi="宋体"/>
                <w:bCs/>
                <w:sz w:val="28"/>
                <w:szCs w:val="28"/>
              </w:rPr>
            </w:pPr>
            <w:r w:rsidRPr="002437AB">
              <w:rPr>
                <w:rFonts w:ascii="宋体" w:hAnsi="宋体" w:hint="eastAsia"/>
                <w:bCs/>
                <w:sz w:val="28"/>
                <w:szCs w:val="28"/>
              </w:rPr>
              <w:t>以发展生态环境保护与修复产业为重点，支持大气污染防控、水污染防治、土壤污染防治和修复等技术研发及产业化。</w:t>
            </w:r>
          </w:p>
          <w:p w:rsidR="002437AB" w:rsidRPr="002437AB" w:rsidRDefault="002437AB" w:rsidP="002437AB">
            <w:pPr>
              <w:spacing w:line="440" w:lineRule="exact"/>
              <w:ind w:firstLineChars="200" w:firstLine="544"/>
              <w:jc w:val="left"/>
              <w:rPr>
                <w:rFonts w:ascii="宋体" w:hAnsi="宋体"/>
                <w:bCs/>
                <w:sz w:val="28"/>
                <w:szCs w:val="28"/>
              </w:rPr>
            </w:pPr>
            <w:r w:rsidRPr="002437AB">
              <w:rPr>
                <w:rFonts w:ascii="宋体" w:hAnsi="宋体" w:hint="eastAsia"/>
                <w:bCs/>
                <w:sz w:val="28"/>
                <w:szCs w:val="28"/>
              </w:rPr>
              <w:t>以资源综合利用为重点，支持固体废弃物资源化利用、垃圾无害化处理等技术研究及设备开发，提高资源的利用效率，推动废弃资源的循环利用。</w:t>
            </w:r>
          </w:p>
          <w:p w:rsidR="002437AB" w:rsidRPr="002437AB" w:rsidRDefault="002437AB" w:rsidP="002437AB">
            <w:pPr>
              <w:spacing w:line="440" w:lineRule="exact"/>
              <w:ind w:firstLineChars="200" w:firstLine="544"/>
              <w:jc w:val="left"/>
              <w:rPr>
                <w:rFonts w:ascii="宋体" w:hAnsi="宋体"/>
                <w:bCs/>
                <w:sz w:val="28"/>
                <w:szCs w:val="28"/>
              </w:rPr>
            </w:pPr>
            <w:r w:rsidRPr="002437AB">
              <w:rPr>
                <w:rFonts w:ascii="宋体" w:hAnsi="宋体" w:hint="eastAsia"/>
                <w:bCs/>
                <w:sz w:val="28"/>
                <w:szCs w:val="28"/>
              </w:rPr>
              <w:t>以绿色建筑与智慧宜居城市为重点，支持新型绿色建筑材料，城市功能提升与空间节约利用，城市水资源综合利用，低碳生活等方面技术研发，改善居民生活质量。</w:t>
            </w:r>
          </w:p>
        </w:tc>
      </w:tr>
    </w:tbl>
    <w:p w:rsidR="005532EC" w:rsidRPr="001912CC" w:rsidRDefault="005532EC"/>
    <w:sectPr w:rsidR="005532EC" w:rsidRPr="001912CC" w:rsidSect="00AF2AB1">
      <w:pgSz w:w="11906" w:h="16838" w:code="9"/>
      <w:pgMar w:top="1440" w:right="1588" w:bottom="1440" w:left="1588" w:header="851" w:footer="992" w:gutter="0"/>
      <w:cols w:space="425"/>
      <w:docGrid w:type="linesAndChars" w:linePitch="634" w:charSpace="-16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6B1" w:rsidRDefault="002F76B1" w:rsidP="005532EC">
      <w:r>
        <w:separator/>
      </w:r>
    </w:p>
  </w:endnote>
  <w:endnote w:type="continuationSeparator" w:id="0">
    <w:p w:rsidR="002F76B1" w:rsidRDefault="002F76B1" w:rsidP="0055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6B1" w:rsidRDefault="002F76B1" w:rsidP="005532EC">
      <w:r>
        <w:separator/>
      </w:r>
    </w:p>
  </w:footnote>
  <w:footnote w:type="continuationSeparator" w:id="0">
    <w:p w:rsidR="002F76B1" w:rsidRDefault="002F76B1" w:rsidP="00553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56"/>
  <w:drawingGridVerticalSpacing w:val="31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32EC"/>
    <w:rsid w:val="0009413D"/>
    <w:rsid w:val="001912CC"/>
    <w:rsid w:val="001A1640"/>
    <w:rsid w:val="001B7EEA"/>
    <w:rsid w:val="00200A50"/>
    <w:rsid w:val="002437AB"/>
    <w:rsid w:val="0027615D"/>
    <w:rsid w:val="00276F03"/>
    <w:rsid w:val="002F76B1"/>
    <w:rsid w:val="00455DC8"/>
    <w:rsid w:val="00473E29"/>
    <w:rsid w:val="004745ED"/>
    <w:rsid w:val="004856FF"/>
    <w:rsid w:val="0049772A"/>
    <w:rsid w:val="005532EC"/>
    <w:rsid w:val="00604202"/>
    <w:rsid w:val="006432E4"/>
    <w:rsid w:val="006F68B1"/>
    <w:rsid w:val="007C38FE"/>
    <w:rsid w:val="00815BF9"/>
    <w:rsid w:val="00827E05"/>
    <w:rsid w:val="00862BE0"/>
    <w:rsid w:val="0089190E"/>
    <w:rsid w:val="008C1550"/>
    <w:rsid w:val="008C32C4"/>
    <w:rsid w:val="008F0D07"/>
    <w:rsid w:val="009379FF"/>
    <w:rsid w:val="00987FBF"/>
    <w:rsid w:val="00A11C6B"/>
    <w:rsid w:val="00A24EBB"/>
    <w:rsid w:val="00A271C9"/>
    <w:rsid w:val="00A80136"/>
    <w:rsid w:val="00AA031E"/>
    <w:rsid w:val="00AB4C6E"/>
    <w:rsid w:val="00AF2AB1"/>
    <w:rsid w:val="00B00F8F"/>
    <w:rsid w:val="00B518F7"/>
    <w:rsid w:val="00B96CF8"/>
    <w:rsid w:val="00BC7936"/>
    <w:rsid w:val="00BD1908"/>
    <w:rsid w:val="00C3736E"/>
    <w:rsid w:val="00CD48F2"/>
    <w:rsid w:val="00D32538"/>
    <w:rsid w:val="00E50C22"/>
    <w:rsid w:val="00E957FB"/>
    <w:rsid w:val="00EC5F54"/>
    <w:rsid w:val="00F12BAA"/>
    <w:rsid w:val="00F67B18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6776F"/>
  <w15:docId w15:val="{0A14A550-CF26-4B84-88A9-FFDD26FEB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仿宋_GB2312" w:eastAsia="仿宋_GB2312" w:hAnsiTheme="minorHAnsi" w:cstheme="minorBidi"/>
        <w:snapToGrid w:val="0"/>
        <w:sz w:val="32"/>
        <w:szCs w:val="3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E0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3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532E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532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532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182</Words>
  <Characters>1043</Characters>
  <Application>Microsoft Office Word</Application>
  <DocSecurity>0</DocSecurity>
  <Lines>8</Lines>
  <Paragraphs>2</Paragraphs>
  <ScaleCrop>false</ScaleCrop>
  <Company>Microsoft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lxj</cp:lastModifiedBy>
  <cp:revision>7</cp:revision>
  <cp:lastPrinted>2018-04-26T02:02:00Z</cp:lastPrinted>
  <dcterms:created xsi:type="dcterms:W3CDTF">2018-04-27T02:47:00Z</dcterms:created>
  <dcterms:modified xsi:type="dcterms:W3CDTF">2020-05-12T02:13:00Z</dcterms:modified>
</cp:coreProperties>
</file>