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第四届中国创新挑战赛（河南）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技术创新需求征集表</w:t>
      </w:r>
    </w:p>
    <w:tbl>
      <w:tblPr>
        <w:tblStyle w:val="5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0"/>
        <w:gridCol w:w="155"/>
        <w:gridCol w:w="1803"/>
        <w:gridCol w:w="600"/>
        <w:gridCol w:w="645"/>
        <w:gridCol w:w="1560"/>
        <w:gridCol w:w="351"/>
        <w:gridCol w:w="836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企业名称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社会信用代码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地区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新乡高新区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技术领域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上年度营业收入（万元）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上年度利税（万元）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职工总数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邮箱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技术需求情况说明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求名称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求类别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□技术研发（关键、核心技术）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□产品研发（产品升级、新产品研发）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□技术改造（设备、研发生产条件）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（主要包括以下内容：1、需要解决的技术难题和需求；2、技术难点；3、需达到的主要技术经济指标，如技术参数、成本和周期等；4、技术应用领域等）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（包括企业简介、已开展的工作、所处阶段、投入资金和人力、仪器设备、生产条件等）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产学研合作需求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描述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合作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□技术转让    □技术入股   □联合开发   □委托研发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其他需求</w:t>
            </w:r>
          </w:p>
        </w:tc>
        <w:tc>
          <w:tcPr>
            <w:tcW w:w="85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□技术转移  □研发费用加计扣除  □知识产权  □科技金融 </w:t>
            </w:r>
          </w:p>
          <w:p>
            <w:pPr>
              <w:pStyle w:val="8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□检验检测  □质量体系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□行业政策   □科技政策  □招标采购 </w:t>
            </w:r>
          </w:p>
          <w:p>
            <w:pPr>
              <w:pStyle w:val="8"/>
              <w:ind w:firstLine="0" w:firstLineChars="0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□产品/服务市场占有率分析  □市场前景分析  □企业发展战略咨询           □其他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同意公开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需求信息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是     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□否</w:t>
            </w:r>
          </w:p>
          <w:p>
            <w:pPr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部分公开(说明）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同意接受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专家服务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是      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同意参与对解决方案的筛选评价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企业意见（公章）：     </w:t>
            </w:r>
          </w:p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  <w:tc>
          <w:tcPr>
            <w:tcW w:w="4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地市科技管理部门意见（公章）：</w:t>
            </w:r>
          </w:p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</w:tbl>
    <w:p>
      <w:pPr>
        <w:ind w:right="641"/>
        <w:jc w:val="left"/>
      </w:pPr>
      <w:r>
        <w:rPr>
          <w:rFonts w:hint="eastAsia"/>
        </w:rPr>
        <w:t>注：技术领域为电子信息、生物与新医药、航空航天、新材料、高技术服务、新能源与节能、资源与环境、先进制造与自动化等。</w:t>
      </w:r>
    </w:p>
    <w:sectPr>
      <w:pgSz w:w="11906" w:h="16838"/>
      <w:pgMar w:top="1701" w:right="1474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9"/>
    <w:rsid w:val="001142B6"/>
    <w:rsid w:val="00575192"/>
    <w:rsid w:val="006A2A7B"/>
    <w:rsid w:val="00856BC7"/>
    <w:rsid w:val="009F4B9E"/>
    <w:rsid w:val="00CC2BCA"/>
    <w:rsid w:val="00DB6BB4"/>
    <w:rsid w:val="00E40BCA"/>
    <w:rsid w:val="00FF7F99"/>
    <w:rsid w:val="222E4E8F"/>
    <w:rsid w:val="25732A5E"/>
    <w:rsid w:val="554A7F8F"/>
    <w:rsid w:val="616D545C"/>
    <w:rsid w:val="694127BE"/>
    <w:rsid w:val="726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2019-07-18T09:03:00Z</dcterms:created>
  <dc:creator>z gl</dc:creator>
  <cp:lastModifiedBy>5gde3g</cp:lastModifiedBy>
  <dcterms:modified xsi:type="dcterms:W3CDTF">2019-07-23T06:28:11Z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