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126"/>
        <w:gridCol w:w="2399"/>
        <w:gridCol w:w="2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</w:rPr>
              <w:t>新乡高新区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2018年度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</w:rPr>
              <w:t>科技创新券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评审结果公示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</w:rPr>
              <w:t>创新券编号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河南省高远公路养护技术有限公司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KJCXQ20180001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新乡拓新药业股份有限公司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KJCXQ20180002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河南省华隆生物技术有限公司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KJCXQ20180003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河南高远公路养护设备股份有限公司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KJCXQ20180004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华兰生物疫苗有限公司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KJCXQ20180005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新乡海滨药业有限公司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KJCXQ20180006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河南电池研究院有限公司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KJCXQ20180007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佐今明制药股份有限公司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KJCXQ20180008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河南天丰节能板材科技股份有限公司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KJCXQ20180009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新乡市新星丰华制膜有限公司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KJCXQ20180010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新乡东方工业科技有限公司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KJCXQ20180011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河南新平科烟草机械有限公司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KJCXQ20180012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新乡市泰隆电气有限公司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KJCXQ20180013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河南潜合自动化科技有限公司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KJCXQ20180014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新乡市新机创新机械有限公司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KJCXQ20180015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河南九圣禾新科种业有限公司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KJCXQ20180016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新乡市平原工业滤器有限公司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KJCXQ20180017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新乡市高新医药研究院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  <w:t>KJCXQ20180018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新乡市特美特热控技术股份有限公司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KJCXQ20180019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河南新飞电子技术有限公司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KJCXQ20180020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新乡天丰机械制造有限公司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KJCXQ20180021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河南省德耀节能科技股份有限公司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KJCXQ20180022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  <w:shd w:val="clear" w:color="auto" w:fill="auto"/>
              </w:rPr>
              <w:t>河南佰衡节能科技股份有限公司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KJCXQ20180023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未申请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新乡市鼎盛散热器有限公司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KJCXQ20180024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4"/>
                <w:szCs w:val="24"/>
              </w:rPr>
              <w:t>河南省容德电子科技股份有限公司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KJCXQ20180025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未申请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新乡平原航空技术工程有限公司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KJCXQ20180026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新乡平原航空液压设备有限公司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KJCXQ20180027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新乡市振源电器股份有限公司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KJCXQ20180028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新乡市新科防护科技有限公司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KJCXQ20180029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河南泰隆电力设备股份有限公司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KJCXQ20180030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新乡市中宝电气有限公司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KJCXQ20180031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河南威盛电气有限公司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KJCXQ20180032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通过（其中3.5万元不予认可）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新乡市振英机械设备有限公司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KJCXQ20180033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河南邦尼生物工程有限公司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KJCXQ20180034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新乡市德恩智能工业有限公司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KJCXQ20180035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河南柏科沃电子科技有限公司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KJCXQ20180036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新乡市杰达精密电子器件有限公司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KJCXQ20180037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新乡市新倍增自动化设备有限公司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KJCXQ20180038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河南青峰网络科技有限公司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KJCXQ20180039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河南易动力科技有限公司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KJCXQ20180040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新乡市新东轻工机械有限公司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KJCXQ20180041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/>
              </w:rPr>
              <w:t>通过</w:t>
            </w:r>
          </w:p>
        </w:tc>
      </w:tr>
    </w:tbl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2C85"/>
    <w:rsid w:val="001A3042"/>
    <w:rsid w:val="0023455F"/>
    <w:rsid w:val="00437A13"/>
    <w:rsid w:val="00552DEA"/>
    <w:rsid w:val="005D22E6"/>
    <w:rsid w:val="00674A6B"/>
    <w:rsid w:val="006919ED"/>
    <w:rsid w:val="006A66F0"/>
    <w:rsid w:val="00792C85"/>
    <w:rsid w:val="007F37C7"/>
    <w:rsid w:val="008D0439"/>
    <w:rsid w:val="008D1AAA"/>
    <w:rsid w:val="009077F3"/>
    <w:rsid w:val="0094512B"/>
    <w:rsid w:val="00976BE0"/>
    <w:rsid w:val="00C06D8C"/>
    <w:rsid w:val="00C141A1"/>
    <w:rsid w:val="00CB5754"/>
    <w:rsid w:val="00F5261B"/>
    <w:rsid w:val="00F84DF5"/>
    <w:rsid w:val="00FB090E"/>
    <w:rsid w:val="120B3FD0"/>
    <w:rsid w:val="24302DF6"/>
    <w:rsid w:val="33881C1A"/>
    <w:rsid w:val="41631785"/>
    <w:rsid w:val="47143D24"/>
    <w:rsid w:val="4DE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225</Words>
  <Characters>1288</Characters>
  <Lines>10</Lines>
  <Paragraphs>3</Paragraphs>
  <TotalTime>21</TotalTime>
  <ScaleCrop>false</ScaleCrop>
  <LinksUpToDate>false</LinksUpToDate>
  <CharactersWithSpaces>1510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2018-06-20T03:16:00Z</dcterms:created>
  <dc:creator>Administrator</dc:creator>
  <cp:lastModifiedBy>Administrator</cp:lastModifiedBy>
  <cp:lastPrinted>2018-06-20T02:50:00Z</cp:lastPrinted>
  <dcterms:modified xsi:type="dcterms:W3CDTF">2018-12-14T09:22:59Z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