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32"/>
          <w:szCs w:val="32"/>
        </w:rPr>
        <w:t>附件2</w:t>
      </w:r>
    </w:p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高新区202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年度新乡市工程技术研究中心</w:t>
      </w:r>
    </w:p>
    <w:p>
      <w:pPr>
        <w:spacing w:after="100" w:afterAutospacing="1"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受理情况</w:t>
      </w:r>
    </w:p>
    <w:tbl>
      <w:tblPr>
        <w:tblStyle w:val="4"/>
        <w:tblW w:w="96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5175"/>
        <w:gridCol w:w="3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Header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中心名称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新乡市高频精密筛分设备工程技术研究中心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新乡市伟德筛分科技有限公司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新乡市基因组学工程技术研究中心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新乡市华大中原精准医学与健康研究院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新乡市工业机器人集成应用工程技术研究中心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河南铁人智能装备科技有限公司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新乡市专用高耐候钢丝螺套工程技术研究中心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新乡市长岭金属制品有限公司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新乡市多组分气体检测及应用工程技术研究中心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新乡迈特能源技术有限公司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新乡市智慧气膜方舱工程技术研究中心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河南新飞电器集团有限公司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新乡市绿色智能门窗工程技术研究中心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河南金溢绿色建筑科技有限公司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新乡市智能一体化电源工程技术研究中心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新乡市新电电力科技有限公司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新乡市唯一标识与追溯系统工程技术研究中心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河南利瑞达信息技术有限公司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新乡市绿色节能冷弯型钢建筑工程技术研究中心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集束智能装配科技有限公司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新乡市功能性阻燃防护服装工程技术研究中心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新乡市新科防护科技有限公司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新乡市多谷物营养预拌粉工程技术研究中心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河南中润谷物食品研究院有限公司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新乡市大型精密智能轴承装备工程技术研究中心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新乡亿威数控机床有限公司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新乡市医用热转印膜工程技术研究中心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新乡市新贝尔信息材料有限公司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新乡市精密筛网工程技术研究中心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新乡市鑫明德机械有限公司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新乡市智能环保型房车工程技术研究中心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河南大美房车科技有限公司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新乡市脑科学与生物治疗工程技术研究中心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河南昆仑精准医疗科技有限公司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新乡市印品质量检测工程技术研究中心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新乡市新机迪元科技有限公司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新乡市绿色彩印工程技术研究中心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新乡市今彩彩印有限公司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新乡市工业缝包线工程技术研究中心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河南省长荣线业有限公司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新乡市碳减排工程技术研究中心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河南双碳生态研究院有限公司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新乡市智能化精细摇摆筛分系统工程技术研究中心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新乡市银星机械设备有限公司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新乡市航空液控系统保障装备工程技术研究中心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新乡市恒海机电科技有限公司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新乡市纳米及电子材料筛分设备工程技术研究中心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新乡市伟良筛分机械有限公司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新乡市精密铜管工程技术研究中心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河南宇星铜业有限公司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新乡市高精度过滤碟片工程技术研究中心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河南省菲优特过滤设备有限公司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新乡市专用车工程技术研究中心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河南新飞专用汽车有限责任公司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新乡市气凝胶防水保温及沙漠改良工程技术研究中心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河南先创新材料研发有限公司</w:t>
            </w:r>
          </w:p>
        </w:tc>
      </w:tr>
    </w:tbl>
    <w:p>
      <w:pPr>
        <w:rPr>
          <w:rFonts w:ascii="宋体" w:hAnsi="宋体" w:eastAsia="宋体" w:cs="Times New Roman"/>
          <w:bCs/>
          <w:sz w:val="20"/>
          <w:szCs w:val="20"/>
        </w:rPr>
      </w:pPr>
    </w:p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kNzY2NDM1OGQ3YjI3NGQ5YmYwMTFmZDA3N2VmMTUifQ=="/>
  </w:docVars>
  <w:rsids>
    <w:rsidRoot w:val="006672A7"/>
    <w:rsid w:val="000C192B"/>
    <w:rsid w:val="00252032"/>
    <w:rsid w:val="00252475"/>
    <w:rsid w:val="00545DE6"/>
    <w:rsid w:val="005929E1"/>
    <w:rsid w:val="00614D1A"/>
    <w:rsid w:val="006672A7"/>
    <w:rsid w:val="006C773F"/>
    <w:rsid w:val="007B786B"/>
    <w:rsid w:val="00800C19"/>
    <w:rsid w:val="008523BA"/>
    <w:rsid w:val="008655D7"/>
    <w:rsid w:val="00907E96"/>
    <w:rsid w:val="00907F13"/>
    <w:rsid w:val="009512C2"/>
    <w:rsid w:val="009707F2"/>
    <w:rsid w:val="00A178E5"/>
    <w:rsid w:val="00CA2291"/>
    <w:rsid w:val="00CE418F"/>
    <w:rsid w:val="00DC166F"/>
    <w:rsid w:val="00E31809"/>
    <w:rsid w:val="00EE4D1B"/>
    <w:rsid w:val="00F14BEB"/>
    <w:rsid w:val="00FC6C42"/>
    <w:rsid w:val="02E00248"/>
    <w:rsid w:val="075B630C"/>
    <w:rsid w:val="0CB951B6"/>
    <w:rsid w:val="266871A7"/>
    <w:rsid w:val="2CAB4271"/>
    <w:rsid w:val="2EF267D7"/>
    <w:rsid w:val="3071776D"/>
    <w:rsid w:val="32F535A6"/>
    <w:rsid w:val="33917933"/>
    <w:rsid w:val="34C13E8E"/>
    <w:rsid w:val="38EB0955"/>
    <w:rsid w:val="3D6B1961"/>
    <w:rsid w:val="3D8C54A0"/>
    <w:rsid w:val="3FFD2772"/>
    <w:rsid w:val="5ABE3315"/>
    <w:rsid w:val="5B1C3984"/>
    <w:rsid w:val="600E3A88"/>
    <w:rsid w:val="7310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无间隔1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939</Words>
  <Characters>961</Characters>
  <Lines>12</Lines>
  <Paragraphs>3</Paragraphs>
  <TotalTime>7</TotalTime>
  <ScaleCrop>false</ScaleCrop>
  <LinksUpToDate>false</LinksUpToDate>
  <CharactersWithSpaces>961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2021-09-13T00:21:00Z</dcterms:created>
  <dc:creator>Administrator</dc:creator>
  <cp:lastModifiedBy>孙晓琳17339096531</cp:lastModifiedBy>
  <dcterms:modified xsi:type="dcterms:W3CDTF">2022-08-19T07:18:27Z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4CB8D842D7E041B6AD9D12D4A7C159ED</vt:lpwstr>
  </property>
</Properties>
</file>